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thinThickSmallGap" w:sz="24" w:space="0" w:color="auto"/>
          <w:insideH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05"/>
        <w:gridCol w:w="8576"/>
      </w:tblGrid>
      <w:tr w:rsidR="009F0F69" w:rsidRPr="00BB371E" w14:paraId="018E9459" w14:textId="77777777" w:rsidTr="009F0F69">
        <w:trPr>
          <w:trHeight w:val="1406"/>
        </w:trPr>
        <w:tc>
          <w:tcPr>
            <w:tcW w:w="1205" w:type="dxa"/>
          </w:tcPr>
          <w:p w14:paraId="45C1DED3" w14:textId="4C08A4DE" w:rsidR="009F0F69" w:rsidRPr="00BB371E" w:rsidRDefault="009F0F69" w:rsidP="008B410A">
            <w:pPr>
              <w:ind w:left="-113" w:right="-125"/>
              <w:jc w:val="center"/>
              <w:rPr>
                <w:rFonts w:ascii="Bookman Old Style" w:eastAsia="Calibri" w:hAnsi="Bookman Old Style"/>
              </w:rPr>
            </w:pPr>
            <w:r w:rsidRPr="003B4FD2">
              <w:rPr>
                <w:rFonts w:ascii="Bookman Old Style" w:eastAsia="Calibri" w:hAnsi="Bookman Old Style"/>
                <w:noProof/>
                <w:lang w:val="id-ID" w:eastAsia="id-ID"/>
              </w:rPr>
              <w:drawing>
                <wp:inline distT="0" distB="0" distL="0" distR="0" wp14:anchorId="1DBBB956" wp14:editId="3FF8EF7F">
                  <wp:extent cx="687705" cy="914400"/>
                  <wp:effectExtent l="0" t="0" r="0" b="0"/>
                  <wp:docPr id="1" name="Picture 1" descr="Description: Tmg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Tmg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r="134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6" w:type="dxa"/>
            <w:vAlign w:val="center"/>
          </w:tcPr>
          <w:p w14:paraId="398E228A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</w:pPr>
            <w:r w:rsidRPr="00BB371E">
              <w:rPr>
                <w:rFonts w:ascii="Bookman Old Style" w:hAnsi="Bookman Old Style" w:cs="Tahoma"/>
                <w:b/>
                <w:spacing w:val="-32"/>
                <w:sz w:val="32"/>
                <w:lang w:val="sv-SE"/>
              </w:rPr>
              <w:t>PEMERINTAH   KABUPATEN  TEMANGGUNG</w:t>
            </w:r>
          </w:p>
          <w:p w14:paraId="1CCFD277" w14:textId="77777777" w:rsidR="009F0F69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DINAS PENANAMAN MODAL</w:t>
            </w:r>
            <w:r>
              <w:rPr>
                <w:rFonts w:ascii="Bookman Old Style" w:hAnsi="Bookman Old Style" w:cs="Tahoma"/>
                <w:b/>
                <w:sz w:val="32"/>
                <w:szCs w:val="32"/>
                <w:lang w:val="id-ID"/>
              </w:rPr>
              <w:t xml:space="preserve"> </w:t>
            </w: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 xml:space="preserve">DAN </w:t>
            </w:r>
          </w:p>
          <w:p w14:paraId="6BC9D9E6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hAnsi="Bookman Old Style" w:cs="Tahoma"/>
                <w:sz w:val="32"/>
                <w:szCs w:val="32"/>
                <w:lang w:val="id-ID"/>
              </w:rPr>
            </w:pPr>
            <w:r w:rsidRPr="00BB371E">
              <w:rPr>
                <w:rFonts w:ascii="Bookman Old Style" w:hAnsi="Bookman Old Style" w:cs="Tahoma"/>
                <w:b/>
                <w:sz w:val="32"/>
                <w:szCs w:val="32"/>
              </w:rPr>
              <w:t>PELAYANAN TERPADU SATU PINTU</w:t>
            </w:r>
          </w:p>
          <w:p w14:paraId="39B92F03" w14:textId="77777777" w:rsidR="009F0F69" w:rsidRPr="00BB371E" w:rsidRDefault="009F0F69" w:rsidP="009F0F69">
            <w:pPr>
              <w:keepNext/>
              <w:spacing w:after="0" w:line="240" w:lineRule="auto"/>
              <w:ind w:left="-624"/>
              <w:jc w:val="center"/>
              <w:outlineLvl w:val="0"/>
              <w:rPr>
                <w:rFonts w:ascii="Bookman Old Style" w:hAnsi="Bookman Old Style" w:cs="Tahoma"/>
                <w:lang w:val="sv-SE"/>
              </w:rPr>
            </w:pPr>
            <w:r w:rsidRPr="00BB371E">
              <w:rPr>
                <w:rFonts w:ascii="Bookman Old Style" w:hAnsi="Bookman Old Style" w:cs="Tahoma"/>
                <w:lang w:val="id-ID"/>
              </w:rPr>
              <w:t xml:space="preserve">Jln. </w:t>
            </w:r>
            <w:proofErr w:type="spellStart"/>
            <w:r w:rsidRPr="00BB371E">
              <w:rPr>
                <w:rFonts w:ascii="Bookman Old Style" w:hAnsi="Bookman Old Style" w:cs="Tahoma"/>
              </w:rPr>
              <w:t>Jendral</w:t>
            </w:r>
            <w:proofErr w:type="spellEnd"/>
            <w:r w:rsidRPr="00BB371E">
              <w:rPr>
                <w:rFonts w:ascii="Bookman Old Style" w:hAnsi="Bookman Old Style" w:cs="Tahoma"/>
              </w:rPr>
              <w:t xml:space="preserve"> Sudirman 41-42 </w:t>
            </w:r>
            <w:r w:rsidRPr="00BB371E">
              <w:rPr>
                <w:rFonts w:ascii="Bookman Old Style" w:hAnsi="Bookman Old Style" w:cs="Tahoma"/>
                <w:lang w:val="sv-SE"/>
              </w:rPr>
              <w:t>(0293) 491</w:t>
            </w:r>
            <w:r w:rsidRPr="00BB371E">
              <w:rPr>
                <w:rFonts w:ascii="Bookman Old Style" w:hAnsi="Bookman Old Style" w:cs="Tahoma"/>
                <w:lang w:val="id-ID"/>
              </w:rPr>
              <w:t>283</w:t>
            </w:r>
          </w:p>
          <w:p w14:paraId="104D53A5" w14:textId="77777777" w:rsidR="009F0F69" w:rsidRPr="00BB371E" w:rsidRDefault="009F0F69" w:rsidP="009F0F69">
            <w:pPr>
              <w:spacing w:after="0" w:line="240" w:lineRule="auto"/>
              <w:ind w:left="-624"/>
              <w:jc w:val="center"/>
              <w:rPr>
                <w:rFonts w:ascii="Bookman Old Style" w:eastAsia="Calibri" w:hAnsi="Bookman Old Style"/>
                <w:b/>
                <w:sz w:val="28"/>
                <w:szCs w:val="28"/>
                <w:lang w:val="id-ID"/>
              </w:rPr>
            </w:pPr>
            <w:r w:rsidRPr="00BB371E">
              <w:rPr>
                <w:rFonts w:ascii="Bookman Old Style" w:eastAsia="Calibri" w:hAnsi="Bookman Old Style" w:cs="Tahoma"/>
                <w:lang w:val="sv-SE"/>
              </w:rPr>
              <w:t>e-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mail : </w:t>
            </w:r>
            <w:hyperlink r:id="rId7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dpmptsp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id-ID"/>
                </w:rPr>
                <w:t>temanggung@yahoo.co</w:t>
              </w:r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</w:rPr>
                <w:t>m</w:t>
              </w:r>
            </w:hyperlink>
            <w:r w:rsidRPr="00BB371E">
              <w:rPr>
                <w:rFonts w:ascii="Bookman Old Style" w:eastAsia="Calibri" w:hAnsi="Bookman Old Style" w:cs="Tahoma"/>
                <w:sz w:val="20"/>
                <w:szCs w:val="20"/>
              </w:rPr>
              <w:t xml:space="preserve"> </w:t>
            </w:r>
            <w:r w:rsidRPr="00BB371E">
              <w:rPr>
                <w:rFonts w:ascii="Bookman Old Style" w:eastAsia="Calibri" w:hAnsi="Bookman Old Style" w:cs="Tahoma"/>
                <w:sz w:val="20"/>
                <w:szCs w:val="20"/>
                <w:lang w:val="sv-SE"/>
              </w:rPr>
              <w:t xml:space="preserve">website : </w:t>
            </w:r>
            <w:hyperlink r:id="rId8" w:history="1">
              <w:r w:rsidRPr="00BB371E">
                <w:rPr>
                  <w:rFonts w:ascii="Bookman Old Style" w:eastAsia="Calibri" w:hAnsi="Bookman Old Style"/>
                  <w:color w:val="0000FF"/>
                  <w:sz w:val="20"/>
                  <w:szCs w:val="20"/>
                  <w:u w:val="single"/>
                  <w:lang w:val="sv-SE"/>
                </w:rPr>
                <w:t>www.temanggungkab.go.id</w:t>
              </w:r>
            </w:hyperlink>
          </w:p>
        </w:tc>
      </w:tr>
    </w:tbl>
    <w:p w14:paraId="55DDBEAC" w14:textId="77777777" w:rsidR="009F0F69" w:rsidRDefault="009F0F69" w:rsidP="009F0F69">
      <w:pPr>
        <w:rPr>
          <w:rFonts w:eastAsia="Calibri"/>
        </w:rPr>
      </w:pPr>
    </w:p>
    <w:p w14:paraId="255F7FD0" w14:textId="3AD471C0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SURAT KEPUTUSAN K</w:t>
      </w:r>
      <w:r w:rsidRPr="009F0F69">
        <w:rPr>
          <w:rFonts w:ascii="Bookman Old Style" w:hAnsi="Bookman Old Style"/>
          <w:sz w:val="24"/>
          <w:szCs w:val="24"/>
        </w:rPr>
        <w:t>EPALA DINAS PENANAMAN MODAL DAN PELAYANAN TERPADU SATU PINTU KABUPATEN TEMANGGUNG</w:t>
      </w:r>
    </w:p>
    <w:p w14:paraId="5BB72374" w14:textId="592B6F1D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proofErr w:type="gramStart"/>
      <w:r w:rsidRPr="009F0F69">
        <w:rPr>
          <w:rFonts w:ascii="Bookman Old Style" w:hAnsi="Bookman Old Style"/>
          <w:sz w:val="24"/>
          <w:szCs w:val="24"/>
        </w:rPr>
        <w:t>NOMOR :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24563E" w:rsidRPr="0024563E">
        <w:rPr>
          <w:rFonts w:ascii="Bookman Old Style" w:hAnsi="Bookman Old Style"/>
          <w:sz w:val="24"/>
          <w:szCs w:val="24"/>
        </w:rPr>
        <w:t>710/0</w:t>
      </w:r>
      <w:r w:rsidR="00AF0645">
        <w:rPr>
          <w:rFonts w:ascii="Bookman Old Style" w:hAnsi="Bookman Old Style"/>
          <w:sz w:val="24"/>
          <w:szCs w:val="24"/>
        </w:rPr>
        <w:t>6.</w:t>
      </w:r>
      <w:r w:rsidR="0024563E">
        <w:rPr>
          <w:rFonts w:ascii="Bookman Old Style" w:hAnsi="Bookman Old Style"/>
          <w:sz w:val="24"/>
          <w:szCs w:val="24"/>
        </w:rPr>
        <w:t>8</w:t>
      </w:r>
      <w:r w:rsidR="0024563E" w:rsidRPr="0024563E">
        <w:rPr>
          <w:rFonts w:ascii="Bookman Old Style" w:hAnsi="Bookman Old Style"/>
          <w:sz w:val="24"/>
          <w:szCs w:val="24"/>
        </w:rPr>
        <w:t>/ZI/I/2018</w:t>
      </w:r>
    </w:p>
    <w:p w14:paraId="1BD811A1" w14:textId="77777777" w:rsidR="009F0F69" w:rsidRP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  <w:r w:rsidRPr="009F0F69">
        <w:rPr>
          <w:rFonts w:ascii="Bookman Old Style" w:hAnsi="Bookman Old Style"/>
          <w:sz w:val="24"/>
          <w:szCs w:val="24"/>
        </w:rPr>
        <w:t>TENTANG</w:t>
      </w:r>
    </w:p>
    <w:p w14:paraId="68208B34" w14:textId="21917616" w:rsidR="002F15A4" w:rsidRDefault="002F15A4" w:rsidP="00AB32E6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2F15A4">
        <w:rPr>
          <w:rFonts w:ascii="Bookman Old Style" w:hAnsi="Bookman Old Style"/>
          <w:sz w:val="24"/>
          <w:szCs w:val="24"/>
        </w:rPr>
        <w:t>PENETAPAN INDIKATOR KINERJA UTAMA</w:t>
      </w:r>
    </w:p>
    <w:p w14:paraId="7F89D03A" w14:textId="0578033A" w:rsidR="009F0F69" w:rsidRPr="009F0F69" w:rsidRDefault="009F0F69" w:rsidP="00AB32E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DINAS PENANAMAN MODAL DAN PELAYANAN TERPADU SATU PINTU</w:t>
      </w:r>
    </w:p>
    <w:p w14:paraId="6506356F" w14:textId="0C809D43" w:rsidR="009F0F69" w:rsidRDefault="009F0F69" w:rsidP="00AB32E6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KABUPATEN TEMANGGUNG</w:t>
      </w:r>
    </w:p>
    <w:p w14:paraId="1F9F14E2" w14:textId="34F0EFBA" w:rsidR="009F0F69" w:rsidRDefault="009F0F69" w:rsidP="009F0F69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338"/>
        <w:gridCol w:w="514"/>
        <w:gridCol w:w="6635"/>
      </w:tblGrid>
      <w:tr w:rsidR="009F0F69" w14:paraId="227CAF32" w14:textId="77777777" w:rsidTr="0083524F">
        <w:tc>
          <w:tcPr>
            <w:tcW w:w="2477" w:type="dxa"/>
          </w:tcPr>
          <w:p w14:paraId="23FE515A" w14:textId="3665820F" w:rsidR="009F0F69" w:rsidRDefault="00AB3526" w:rsidP="009F0F69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9F0F69">
              <w:rPr>
                <w:rFonts w:ascii="Bookman Old Style" w:hAnsi="Bookman Old Style"/>
                <w:sz w:val="24"/>
                <w:szCs w:val="24"/>
              </w:rPr>
              <w:t>enimbang</w:t>
            </w:r>
            <w:proofErr w:type="spellEnd"/>
          </w:p>
        </w:tc>
        <w:tc>
          <w:tcPr>
            <w:tcW w:w="338" w:type="dxa"/>
          </w:tcPr>
          <w:p w14:paraId="6E83C149" w14:textId="7D441BE3" w:rsidR="009F0F69" w:rsidRDefault="009F0F69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14" w:type="dxa"/>
          </w:tcPr>
          <w:p w14:paraId="4F9AF452" w14:textId="07ED1885" w:rsidR="009F0F69" w:rsidRDefault="00D63C1B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a.</w:t>
            </w:r>
          </w:p>
        </w:tc>
        <w:tc>
          <w:tcPr>
            <w:tcW w:w="6635" w:type="dxa"/>
          </w:tcPr>
          <w:p w14:paraId="069BCFB9" w14:textId="48E562FE" w:rsidR="009F0F69" w:rsidRDefault="002F15A4" w:rsidP="002F15A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untuk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melaksanakan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ketentuan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3 dan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4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(3)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Menteri Negara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Pendayagunaan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Aparatur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>: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PER/9/M.PAN/5/2007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Indikator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Kinerja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Utama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Instansi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>;</w:t>
            </w:r>
          </w:p>
        </w:tc>
      </w:tr>
      <w:tr w:rsidR="009F0F69" w14:paraId="52A267A6" w14:textId="77777777" w:rsidTr="0083524F">
        <w:tc>
          <w:tcPr>
            <w:tcW w:w="2477" w:type="dxa"/>
          </w:tcPr>
          <w:p w14:paraId="2459D37A" w14:textId="77777777" w:rsidR="009F0F69" w:rsidRDefault="009F0F69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2512BFA5" w14:textId="77777777" w:rsidR="009F0F69" w:rsidRDefault="009F0F69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5B4EEBFD" w14:textId="1F899D23" w:rsidR="009F0F69" w:rsidRDefault="00D63C1B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b.</w:t>
            </w:r>
          </w:p>
        </w:tc>
        <w:tc>
          <w:tcPr>
            <w:tcW w:w="6635" w:type="dxa"/>
          </w:tcPr>
          <w:p w14:paraId="7DC03AF3" w14:textId="13D7F714" w:rsidR="009F0F69" w:rsidRDefault="002F15A4" w:rsidP="002F15A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ditetapkannya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Rencana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Jangka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Menengah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Daerah (RPJMD)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2013 – 2018,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maka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Modal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Indikator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Kinerja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Utama;</w:t>
            </w:r>
          </w:p>
        </w:tc>
      </w:tr>
      <w:tr w:rsidR="009F0F69" w14:paraId="6F61B640" w14:textId="77777777" w:rsidTr="0083524F">
        <w:tc>
          <w:tcPr>
            <w:tcW w:w="2477" w:type="dxa"/>
          </w:tcPr>
          <w:p w14:paraId="3B6F3062" w14:textId="77777777" w:rsidR="009F0F69" w:rsidRDefault="009F0F69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339FFAB7" w14:textId="77777777" w:rsidR="009F0F69" w:rsidRDefault="009F0F69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1B621387" w14:textId="4997BA97" w:rsidR="009F0F69" w:rsidRDefault="00D63C1B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c.</w:t>
            </w:r>
          </w:p>
        </w:tc>
        <w:tc>
          <w:tcPr>
            <w:tcW w:w="6635" w:type="dxa"/>
          </w:tcPr>
          <w:p w14:paraId="1E10BF5E" w14:textId="77777777" w:rsidR="009F0F69" w:rsidRDefault="002F15A4" w:rsidP="002F15A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bahwa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pertimbangan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dimaksud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a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huruf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b,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perlu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menetapkan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Keputusan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Modal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Indikator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Kinerja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Utama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Dinas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Modal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Terpadu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Satu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Pintu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2F15A4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  <w:r w:rsidRPr="002F15A4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C93DBBE" w14:textId="7EB91969" w:rsidR="0083524F" w:rsidRPr="00ED5B31" w:rsidRDefault="0083524F" w:rsidP="002F15A4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63C1B" w14:paraId="6F4FD0EE" w14:textId="77777777" w:rsidTr="0083524F">
        <w:tc>
          <w:tcPr>
            <w:tcW w:w="2477" w:type="dxa"/>
          </w:tcPr>
          <w:p w14:paraId="2F57DEF4" w14:textId="4E92F69C" w:rsidR="00D63C1B" w:rsidRDefault="00AB3526" w:rsidP="00D63C1B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D63C1B">
              <w:rPr>
                <w:rFonts w:ascii="Bookman Old Style" w:hAnsi="Bookman Old Style"/>
                <w:sz w:val="24"/>
                <w:szCs w:val="24"/>
              </w:rPr>
              <w:t>engingat</w:t>
            </w:r>
            <w:proofErr w:type="spellEnd"/>
          </w:p>
        </w:tc>
        <w:tc>
          <w:tcPr>
            <w:tcW w:w="338" w:type="dxa"/>
          </w:tcPr>
          <w:p w14:paraId="59110E9B" w14:textId="752627B0" w:rsidR="00D63C1B" w:rsidRDefault="00D63C1B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514" w:type="dxa"/>
          </w:tcPr>
          <w:p w14:paraId="7E6A3396" w14:textId="2526FE3C" w:rsidR="00D63C1B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</w:t>
            </w:r>
            <w:r w:rsidR="00ED221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635" w:type="dxa"/>
          </w:tcPr>
          <w:p w14:paraId="4B49F52E" w14:textId="42BA7577" w:rsidR="00D63C1B" w:rsidRPr="00ED5B31" w:rsidRDefault="00ED5B31" w:rsidP="00D63C1B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>-</w:t>
            </w:r>
            <w:r w:rsidRPr="00ED5B31">
              <w:rPr>
                <w:rFonts w:ascii="Bookman Old Style" w:hAnsi="Bookman Old Style" w:cs="Tahoma"/>
                <w:sz w:val="24"/>
                <w:szCs w:val="24"/>
                <w:lang w:val="id-ID"/>
              </w:rPr>
              <w:t>U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ndang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13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1950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Pembentukan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Daerah-</w:t>
            </w:r>
            <w:r w:rsidRPr="00ED5B31">
              <w:rPr>
                <w:rFonts w:ascii="Bookman Old Style" w:hAnsi="Bookman Old Style" w:cs="Tahoma"/>
                <w:sz w:val="24"/>
                <w:szCs w:val="24"/>
                <w:lang w:val="id-ID"/>
              </w:rPr>
              <w:t>D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aerah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ED5B31">
              <w:rPr>
                <w:rFonts w:ascii="Bookman Old Style" w:hAnsi="Bookman Old Style" w:cs="Tahoma"/>
                <w:sz w:val="24"/>
                <w:szCs w:val="24"/>
                <w:lang w:val="id-ID"/>
              </w:rPr>
              <w:t>L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ingkungan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Pro</w:t>
            </w:r>
            <w:r w:rsidRPr="00ED5B31">
              <w:rPr>
                <w:rFonts w:ascii="Bookman Old Style" w:hAnsi="Bookman Old Style" w:cs="Tahoma"/>
                <w:sz w:val="24"/>
                <w:szCs w:val="24"/>
                <w:lang w:val="id-ID"/>
              </w:rPr>
              <w:t>p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insi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ED5B31">
              <w:rPr>
                <w:rFonts w:ascii="Bookman Old Style" w:hAnsi="Bookman Old Style" w:cs="Tahoma"/>
                <w:sz w:val="24"/>
                <w:szCs w:val="24"/>
              </w:rPr>
              <w:t>Jawa</w:t>
            </w:r>
            <w:proofErr w:type="spellEnd"/>
            <w:r w:rsidRPr="00ED5B31">
              <w:rPr>
                <w:rFonts w:ascii="Bookman Old Style" w:hAnsi="Bookman Old Style" w:cs="Tahoma"/>
                <w:sz w:val="24"/>
                <w:szCs w:val="24"/>
              </w:rPr>
              <w:t xml:space="preserve"> Tengah;</w:t>
            </w:r>
          </w:p>
        </w:tc>
      </w:tr>
      <w:tr w:rsidR="00ED5B31" w14:paraId="39553EEB" w14:textId="77777777" w:rsidTr="0083524F">
        <w:tc>
          <w:tcPr>
            <w:tcW w:w="2477" w:type="dxa"/>
          </w:tcPr>
          <w:p w14:paraId="0379A1D9" w14:textId="77777777" w:rsidR="00ED5B31" w:rsidRDefault="00ED5B31" w:rsidP="00D63C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6C42A9C4" w14:textId="77777777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5477BD49" w14:textId="63F40AE7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</w:t>
            </w:r>
            <w:r w:rsidR="00ED221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635" w:type="dxa"/>
          </w:tcPr>
          <w:p w14:paraId="10A587BE" w14:textId="33D82BA9" w:rsidR="00ED5B31" w:rsidRPr="00ED5B31" w:rsidRDefault="00763D3D" w:rsidP="00763D3D">
            <w:pPr>
              <w:tabs>
                <w:tab w:val="left" w:pos="2160"/>
                <w:tab w:val="left" w:pos="2520"/>
              </w:tabs>
              <w:spacing w:before="80" w:line="312" w:lineRule="auto"/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Undang-Undang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12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2011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Pembentukan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Perundang-undangan</w:t>
            </w:r>
            <w:proofErr w:type="spellEnd"/>
            <w:r w:rsidR="00ED5B31" w:rsidRPr="00ED5B31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D5B31" w14:paraId="297AD172" w14:textId="77777777" w:rsidTr="0083524F">
        <w:tc>
          <w:tcPr>
            <w:tcW w:w="2477" w:type="dxa"/>
          </w:tcPr>
          <w:p w14:paraId="3E8E363E" w14:textId="77777777" w:rsidR="00ED5B31" w:rsidRDefault="00ED5B31" w:rsidP="00D63C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70C3C31C" w14:textId="77777777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2120FA2A" w14:textId="24532838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  <w:r w:rsidR="00ED221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635" w:type="dxa"/>
          </w:tcPr>
          <w:p w14:paraId="0929F3CE" w14:textId="0CF683D5" w:rsidR="00ED5B31" w:rsidRPr="00ED5B31" w:rsidRDefault="00763D3D" w:rsidP="00D63C1B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–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Undang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23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2014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Pemerintahan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Daerah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D5B31" w14:paraId="4D6B12D2" w14:textId="77777777" w:rsidTr="0083524F">
        <w:tc>
          <w:tcPr>
            <w:tcW w:w="2477" w:type="dxa"/>
          </w:tcPr>
          <w:p w14:paraId="4E1C72E4" w14:textId="77777777" w:rsidR="00ED5B31" w:rsidRDefault="00ED5B31" w:rsidP="00D63C1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347070D7" w14:textId="77777777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58A5C40B" w14:textId="253AC031" w:rsidR="00ED5B31" w:rsidRDefault="00ED5B31" w:rsidP="009F0F69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  <w:r w:rsidR="00ED2218">
              <w:rPr>
                <w:rFonts w:ascii="Bookman Old Style" w:hAnsi="Bookman Old Style"/>
                <w:sz w:val="24"/>
                <w:szCs w:val="24"/>
              </w:rPr>
              <w:t>.</w:t>
            </w:r>
          </w:p>
        </w:tc>
        <w:tc>
          <w:tcPr>
            <w:tcW w:w="6635" w:type="dxa"/>
          </w:tcPr>
          <w:p w14:paraId="6A5EAEF6" w14:textId="011CA3BB" w:rsidR="00ED5B31" w:rsidRPr="00ED5B31" w:rsidRDefault="00763D3D" w:rsidP="00763D3D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58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2005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Pengelolaan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Keuangan</w:t>
            </w:r>
            <w:proofErr w:type="spellEnd"/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763D3D">
              <w:rPr>
                <w:rFonts w:ascii="Bookman Old Style" w:hAnsi="Bookman Old Style" w:cs="Tahoma"/>
                <w:sz w:val="24"/>
                <w:szCs w:val="24"/>
              </w:rPr>
              <w:t>Daerah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ED2218" w14:paraId="398F9C6E" w14:textId="77777777" w:rsidTr="0083524F">
        <w:tc>
          <w:tcPr>
            <w:tcW w:w="2477" w:type="dxa"/>
          </w:tcPr>
          <w:p w14:paraId="22E1342E" w14:textId="77777777" w:rsidR="00ED2218" w:rsidRDefault="00ED2218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349B8973" w14:textId="77777777" w:rsidR="00ED2218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4DF4D838" w14:textId="1C6B4790" w:rsidR="00ED2218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5.</w:t>
            </w:r>
          </w:p>
        </w:tc>
        <w:tc>
          <w:tcPr>
            <w:tcW w:w="6635" w:type="dxa"/>
          </w:tcPr>
          <w:p w14:paraId="4517B535" w14:textId="79AB0A11" w:rsidR="00ED2218" w:rsidRPr="000F1EE6" w:rsidRDefault="00763D3D" w:rsidP="00763D3D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8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2008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Tahapan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>, Tata Cara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Penyusunan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Pengendalian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Evaluasi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Rencana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Pembangunan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763D3D">
              <w:rPr>
                <w:rFonts w:ascii="Bookman Old Style" w:hAnsi="Bookman Old Style" w:cs="Tahoma"/>
                <w:sz w:val="24"/>
                <w:szCs w:val="24"/>
              </w:rPr>
              <w:t>Daerah</w:t>
            </w:r>
            <w:r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7B233F" w14:paraId="559CEA42" w14:textId="77777777" w:rsidTr="0083524F">
        <w:tc>
          <w:tcPr>
            <w:tcW w:w="2477" w:type="dxa"/>
          </w:tcPr>
          <w:p w14:paraId="303E7F87" w14:textId="77777777" w:rsidR="007B233F" w:rsidRDefault="007B233F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68AF28D2" w14:textId="77777777" w:rsidR="007B233F" w:rsidRDefault="007B233F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22BDE4C5" w14:textId="0E384E3C" w:rsidR="007B233F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6.</w:t>
            </w:r>
          </w:p>
        </w:tc>
        <w:tc>
          <w:tcPr>
            <w:tcW w:w="6635" w:type="dxa"/>
          </w:tcPr>
          <w:p w14:paraId="69FE234B" w14:textId="139F13F7" w:rsidR="007B233F" w:rsidRDefault="007B233F" w:rsidP="007B233F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Daerah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26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2012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Pengelolaan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Keuangan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Daerah;</w:t>
            </w:r>
          </w:p>
        </w:tc>
      </w:tr>
      <w:tr w:rsidR="007B233F" w14:paraId="2F3B5607" w14:textId="77777777" w:rsidTr="0083524F">
        <w:tc>
          <w:tcPr>
            <w:tcW w:w="2477" w:type="dxa"/>
          </w:tcPr>
          <w:p w14:paraId="3719AE1B" w14:textId="77777777" w:rsidR="007B233F" w:rsidRDefault="007B233F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6F390FF5" w14:textId="77777777" w:rsidR="007B233F" w:rsidRDefault="007B233F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7B261526" w14:textId="66D28BA0" w:rsidR="007B233F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7.</w:t>
            </w:r>
          </w:p>
        </w:tc>
        <w:tc>
          <w:tcPr>
            <w:tcW w:w="6635" w:type="dxa"/>
          </w:tcPr>
          <w:p w14:paraId="3911C619" w14:textId="77777777" w:rsidR="007B233F" w:rsidRDefault="00763D3D" w:rsidP="00763D3D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Menteri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Negeri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54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2010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Pemerintah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8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2008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Tahapan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>, Tata Cara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Penyusunan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,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Pengendalian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dan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Evaluasi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Pelaksanaan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763D3D">
              <w:rPr>
                <w:rFonts w:ascii="Bookman Old Style" w:hAnsi="Bookman Old Style" w:cs="Tahoma"/>
                <w:sz w:val="24"/>
                <w:szCs w:val="24"/>
              </w:rPr>
              <w:t>Rencana</w:t>
            </w:r>
            <w:proofErr w:type="spellEnd"/>
            <w:r w:rsidRPr="00763D3D">
              <w:rPr>
                <w:rFonts w:ascii="Bookman Old Style" w:hAnsi="Bookman Old Style" w:cs="Tahoma"/>
                <w:sz w:val="24"/>
                <w:szCs w:val="24"/>
              </w:rPr>
              <w:t xml:space="preserve"> Pembangunan</w:t>
            </w:r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763D3D">
              <w:rPr>
                <w:rFonts w:ascii="Bookman Old Style" w:hAnsi="Bookman Old Style" w:cs="Tahoma"/>
                <w:sz w:val="24"/>
                <w:szCs w:val="24"/>
              </w:rPr>
              <w:t>Daerah;</w:t>
            </w:r>
          </w:p>
          <w:p w14:paraId="0FF81141" w14:textId="77777777" w:rsidR="00763D3D" w:rsidRDefault="00763D3D" w:rsidP="00763D3D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  <w:p w14:paraId="7F06496A" w14:textId="79E98DF6" w:rsidR="00763D3D" w:rsidRPr="00ED5B31" w:rsidRDefault="00763D3D" w:rsidP="00763D3D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7B233F" w14:paraId="50C26E25" w14:textId="77777777" w:rsidTr="0083524F">
        <w:tc>
          <w:tcPr>
            <w:tcW w:w="2477" w:type="dxa"/>
          </w:tcPr>
          <w:p w14:paraId="3393C9F2" w14:textId="77777777" w:rsidR="007B233F" w:rsidRDefault="007B233F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47B72779" w14:textId="77777777" w:rsidR="007B233F" w:rsidRDefault="007B233F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58722FA3" w14:textId="345784C2" w:rsidR="007B233F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8.</w:t>
            </w:r>
          </w:p>
        </w:tc>
        <w:tc>
          <w:tcPr>
            <w:tcW w:w="6635" w:type="dxa"/>
          </w:tcPr>
          <w:p w14:paraId="2F9A6286" w14:textId="4C61CF2C" w:rsidR="007B233F" w:rsidRPr="00ED5B31" w:rsidRDefault="007B233F" w:rsidP="007B233F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Bupati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97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2017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Pendelegasian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Wewenang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Penyelenggaraan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Perizinan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dan Non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Perizinan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pada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Penanaman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Modal dan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Satu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</w:p>
        </w:tc>
      </w:tr>
      <w:tr w:rsidR="007B233F" w14:paraId="643C0DE6" w14:textId="77777777" w:rsidTr="0083524F">
        <w:tc>
          <w:tcPr>
            <w:tcW w:w="2477" w:type="dxa"/>
          </w:tcPr>
          <w:p w14:paraId="00800512" w14:textId="77777777" w:rsidR="007B233F" w:rsidRDefault="007B233F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4A4F36DE" w14:textId="77777777" w:rsidR="007B233F" w:rsidRDefault="007B233F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514" w:type="dxa"/>
          </w:tcPr>
          <w:p w14:paraId="5BF8BD61" w14:textId="76F16119" w:rsidR="007B233F" w:rsidRDefault="00ED2218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9.</w:t>
            </w:r>
          </w:p>
        </w:tc>
        <w:tc>
          <w:tcPr>
            <w:tcW w:w="6635" w:type="dxa"/>
          </w:tcPr>
          <w:p w14:paraId="70861E0F" w14:textId="5E5FD307" w:rsidR="007B233F" w:rsidRPr="00ED5B31" w:rsidRDefault="007B233F" w:rsidP="007B233F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Peraturan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Bupati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Nomor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138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Tahun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2017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Tata Cara dan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Prosedur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Penyelenggaraan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Satu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di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Kabupten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0F1EE6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0F1EE6">
              <w:rPr>
                <w:rFonts w:ascii="Bookman Old Style" w:hAnsi="Bookman Old Style" w:cs="Tahoma"/>
                <w:sz w:val="24"/>
                <w:szCs w:val="24"/>
              </w:rPr>
              <w:t>;</w:t>
            </w:r>
          </w:p>
        </w:tc>
      </w:tr>
      <w:tr w:rsidR="00837D30" w14:paraId="364E8777" w14:textId="77777777" w:rsidTr="0083524F">
        <w:tc>
          <w:tcPr>
            <w:tcW w:w="9964" w:type="dxa"/>
            <w:gridSpan w:val="4"/>
          </w:tcPr>
          <w:p w14:paraId="742B3B8F" w14:textId="7AC802D2" w:rsidR="00837D30" w:rsidRDefault="00837D30" w:rsidP="00837D30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  <w:p w14:paraId="66213A82" w14:textId="77777777" w:rsidR="00AB3526" w:rsidRDefault="00AB3526" w:rsidP="00837D30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</w:p>
          <w:p w14:paraId="3B7FF108" w14:textId="68D2A5B0" w:rsidR="00837D30" w:rsidRPr="000F1EE6" w:rsidRDefault="00837D30" w:rsidP="00837D30">
            <w:pPr>
              <w:jc w:val="center"/>
              <w:rPr>
                <w:rFonts w:ascii="Bookman Old Style" w:hAnsi="Bookman Old Style" w:cs="Tahoma"/>
                <w:sz w:val="24"/>
                <w:szCs w:val="24"/>
              </w:rPr>
            </w:pPr>
            <w:r>
              <w:rPr>
                <w:rFonts w:ascii="Bookman Old Style" w:hAnsi="Bookman Old Style" w:cs="Tahoma"/>
                <w:sz w:val="24"/>
                <w:szCs w:val="24"/>
              </w:rPr>
              <w:t>MEMUTUSKAN</w:t>
            </w:r>
          </w:p>
        </w:tc>
      </w:tr>
      <w:tr w:rsidR="00837D30" w14:paraId="1CD3AB19" w14:textId="77777777" w:rsidTr="0083524F">
        <w:tc>
          <w:tcPr>
            <w:tcW w:w="2477" w:type="dxa"/>
          </w:tcPr>
          <w:p w14:paraId="48A9338C" w14:textId="155F0ED0" w:rsidR="00837D30" w:rsidRDefault="00837D30" w:rsidP="007B233F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</w:t>
            </w:r>
            <w:r w:rsidR="00AB3526">
              <w:rPr>
                <w:rFonts w:ascii="Bookman Old Style" w:hAnsi="Bookman Old Style"/>
                <w:sz w:val="24"/>
                <w:szCs w:val="24"/>
              </w:rPr>
              <w:t>enetapkan</w:t>
            </w:r>
            <w:proofErr w:type="spellEnd"/>
          </w:p>
        </w:tc>
        <w:tc>
          <w:tcPr>
            <w:tcW w:w="338" w:type="dxa"/>
          </w:tcPr>
          <w:p w14:paraId="1E2B666A" w14:textId="3998C8FF" w:rsidR="00837D30" w:rsidRDefault="00837D30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49" w:type="dxa"/>
            <w:gridSpan w:val="2"/>
          </w:tcPr>
          <w:p w14:paraId="0B74D9C9" w14:textId="7E25E93C" w:rsidR="00837D30" w:rsidRPr="000F1EE6" w:rsidRDefault="00837D30" w:rsidP="007B233F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837D30" w14:paraId="244A7588" w14:textId="77777777" w:rsidTr="0083524F">
        <w:tc>
          <w:tcPr>
            <w:tcW w:w="2477" w:type="dxa"/>
          </w:tcPr>
          <w:p w14:paraId="7987E776" w14:textId="500F9D93" w:rsidR="00837D30" w:rsidRDefault="00837D30" w:rsidP="007B23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KESATU</w:t>
            </w:r>
          </w:p>
        </w:tc>
        <w:tc>
          <w:tcPr>
            <w:tcW w:w="338" w:type="dxa"/>
          </w:tcPr>
          <w:p w14:paraId="6DC78C0E" w14:textId="021CF962" w:rsidR="00837D30" w:rsidRDefault="00837D30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49" w:type="dxa"/>
            <w:gridSpan w:val="2"/>
          </w:tcPr>
          <w:p w14:paraId="7CB0B15F" w14:textId="77777777" w:rsidR="00837D30" w:rsidRDefault="00837D30" w:rsidP="00D26F96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Keputusan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Kepala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Penanaman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Modal dan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Satu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837D30"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837D30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>
              <w:rPr>
                <w:rFonts w:ascii="Bookman Old Style" w:hAnsi="Bookman Old Style" w:cs="Tahoma"/>
                <w:sz w:val="24"/>
                <w:szCs w:val="24"/>
              </w:rPr>
              <w:t>tentang</w:t>
            </w:r>
            <w:proofErr w:type="spellEnd"/>
            <w:r w:rsid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Indikator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Kinerja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Utama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uraian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tercantum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dalam</w:t>
            </w:r>
            <w:proofErr w:type="spellEnd"/>
            <w:r w:rsid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Lampiran I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sampai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dengan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 xml:space="preserve"> Lampiran II Keputusan </w:t>
            </w:r>
            <w:proofErr w:type="spellStart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ini</w:t>
            </w:r>
            <w:proofErr w:type="spellEnd"/>
            <w:r w:rsidR="00D26F96" w:rsidRPr="00D26F96">
              <w:rPr>
                <w:rFonts w:ascii="Bookman Old Style" w:hAnsi="Bookman Old Style" w:cs="Tahoma"/>
                <w:sz w:val="24"/>
                <w:szCs w:val="24"/>
              </w:rPr>
              <w:t>.</w:t>
            </w:r>
          </w:p>
          <w:p w14:paraId="1B54EE66" w14:textId="39368C49" w:rsidR="00AB32E6" w:rsidRPr="00837D30" w:rsidRDefault="00AB32E6" w:rsidP="00D26F96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837D30" w14:paraId="4E2553A0" w14:textId="77777777" w:rsidTr="0083524F">
        <w:tc>
          <w:tcPr>
            <w:tcW w:w="2477" w:type="dxa"/>
          </w:tcPr>
          <w:p w14:paraId="66984458" w14:textId="5CAB735B" w:rsidR="00837D30" w:rsidRDefault="00D5351C" w:rsidP="007B23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KEDUA</w:t>
            </w:r>
          </w:p>
        </w:tc>
        <w:tc>
          <w:tcPr>
            <w:tcW w:w="338" w:type="dxa"/>
          </w:tcPr>
          <w:p w14:paraId="7A82D243" w14:textId="38755FEC" w:rsidR="00837D30" w:rsidRDefault="00D5351C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49" w:type="dxa"/>
            <w:gridSpan w:val="2"/>
          </w:tcPr>
          <w:p w14:paraId="07C93C92" w14:textId="4D9C59FC" w:rsidR="00837D30" w:rsidRPr="00837D30" w:rsidRDefault="00D26F96" w:rsidP="00D26F96">
            <w:pPr>
              <w:jc w:val="both"/>
              <w:rPr>
                <w:rFonts w:ascii="Bookman Old Style" w:hAnsi="Bookman Old Style" w:cs="Tahoma"/>
                <w:sz w:val="24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Indikator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Utama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sebagaimana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dimaksud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pada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diktum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Kesatu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merupakan</w:t>
            </w:r>
            <w:proofErr w:type="spellEnd"/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acuan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yang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digunakan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oleh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Dinas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Penanaman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Modal dan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Pelayanan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Terpadu</w:t>
            </w:r>
            <w:proofErr w:type="spellEnd"/>
            <w:r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Satu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Pintu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Kabupaten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sz w:val="24"/>
                <w:szCs w:val="24"/>
              </w:rPr>
              <w:t>Temanggung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6F96">
              <w:rPr>
                <w:rFonts w:ascii="Bookman Old Style" w:hAnsi="Bookman Old Style" w:cs="Tahoma"/>
                <w:sz w:val="24"/>
                <w:szCs w:val="24"/>
              </w:rPr>
              <w:t>untuk</w:t>
            </w:r>
            <w:proofErr w:type="spellEnd"/>
            <w:r w:rsidRPr="00D26F96">
              <w:rPr>
                <w:rFonts w:ascii="Bookman Old Style" w:hAnsi="Bookman Old Style" w:cs="Tahoma"/>
                <w:sz w:val="24"/>
                <w:szCs w:val="24"/>
              </w:rPr>
              <w:t xml:space="preserve"> :</w:t>
            </w:r>
            <w:proofErr w:type="gramEnd"/>
          </w:p>
        </w:tc>
      </w:tr>
      <w:tr w:rsidR="00FC7D4B" w14:paraId="61F11620" w14:textId="77777777" w:rsidTr="0083524F">
        <w:tc>
          <w:tcPr>
            <w:tcW w:w="2477" w:type="dxa"/>
          </w:tcPr>
          <w:p w14:paraId="4C09C79F" w14:textId="77777777" w:rsidR="00FC7D4B" w:rsidRDefault="00FC7D4B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2E3C0B8F" w14:textId="77777777" w:rsidR="00FC7D4B" w:rsidRDefault="00FC7D4B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49" w:type="dxa"/>
            <w:gridSpan w:val="2"/>
          </w:tcPr>
          <w:p w14:paraId="3BCDBBB4" w14:textId="5A3EF826" w:rsidR="00D26F96" w:rsidRPr="00D26F96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menetapkan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tahunan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>;</w:t>
            </w:r>
          </w:p>
          <w:p w14:paraId="5EA6C5D3" w14:textId="25E1FF9F" w:rsidR="00D26F96" w:rsidRPr="00D26F96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menyampaikan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dan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anggaran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>;</w:t>
            </w:r>
          </w:p>
          <w:p w14:paraId="3F001CE6" w14:textId="519594AA" w:rsidR="00D26F96" w:rsidRPr="00D26F96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menyusun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dokumen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penetapan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>;</w:t>
            </w:r>
          </w:p>
          <w:p w14:paraId="026176F4" w14:textId="1C4E4C6C" w:rsidR="00D26F96" w:rsidRPr="00D26F96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menyusun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laporan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akuntabilitas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serta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>; dan</w:t>
            </w:r>
          </w:p>
          <w:p w14:paraId="701D287C" w14:textId="47A08464" w:rsidR="00D26F96" w:rsidRPr="00D26F96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melakukan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evaluasi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pencapaian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kinerja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sesuai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dengan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dokumen</w:t>
            </w:r>
            <w:proofErr w:type="spellEnd"/>
            <w:r w:rsidRPr="00D26F96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D26F96">
              <w:rPr>
                <w:rFonts w:ascii="Bookman Old Style" w:hAnsi="Bookman Old Style" w:cs="Tahoma"/>
                <w:szCs w:val="24"/>
              </w:rPr>
              <w:t>Rencana</w:t>
            </w:r>
            <w:proofErr w:type="spellEnd"/>
            <w:r w:rsidR="00AF0645">
              <w:rPr>
                <w:rFonts w:ascii="Bookman Old Style" w:hAnsi="Bookman Old Style" w:cs="Tahoma"/>
                <w:szCs w:val="24"/>
              </w:rPr>
              <w:t>;</w:t>
            </w:r>
          </w:p>
          <w:p w14:paraId="53172014" w14:textId="1A263A8A" w:rsidR="00FC7D4B" w:rsidRPr="00AF0645" w:rsidRDefault="00D26F96" w:rsidP="0079529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Strategis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(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Renstra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)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Dinas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Penanaman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Modal dan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Pelayanan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Terpadu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Satu</w:t>
            </w:r>
            <w:r w:rsidR="00AF0645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Pintu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Kabupaten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AF0645">
              <w:rPr>
                <w:rFonts w:ascii="Bookman Old Style" w:hAnsi="Bookman Old Style" w:cs="Tahoma"/>
                <w:szCs w:val="24"/>
              </w:rPr>
              <w:t>Temanggung</w:t>
            </w:r>
            <w:proofErr w:type="spellEnd"/>
            <w:r w:rsidRPr="00AF0645">
              <w:rPr>
                <w:rFonts w:ascii="Bookman Old Style" w:hAnsi="Bookman Old Style" w:cs="Tahoma"/>
                <w:szCs w:val="24"/>
              </w:rPr>
              <w:t xml:space="preserve"> </w:t>
            </w:r>
          </w:p>
          <w:p w14:paraId="50943CE6" w14:textId="25E1661D" w:rsidR="00AB32E6" w:rsidRPr="00FC7D4B" w:rsidRDefault="00AB32E6" w:rsidP="00AB32E6">
            <w:pPr>
              <w:pStyle w:val="ListParagraph"/>
              <w:spacing w:after="0" w:line="240" w:lineRule="auto"/>
              <w:ind w:left="470"/>
              <w:jc w:val="both"/>
              <w:rPr>
                <w:rFonts w:ascii="Bookman Old Style" w:hAnsi="Bookman Old Style" w:cs="Tahoma"/>
                <w:szCs w:val="24"/>
              </w:rPr>
            </w:pPr>
          </w:p>
        </w:tc>
      </w:tr>
      <w:tr w:rsidR="00FC7D4B" w14:paraId="2F9104F4" w14:textId="77777777" w:rsidTr="0083524F">
        <w:tc>
          <w:tcPr>
            <w:tcW w:w="2477" w:type="dxa"/>
          </w:tcPr>
          <w:p w14:paraId="2E6837D8" w14:textId="52241AE7" w:rsidR="00FC7D4B" w:rsidRDefault="00FC7D4B" w:rsidP="007B233F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KETIGA</w:t>
            </w:r>
          </w:p>
        </w:tc>
        <w:tc>
          <w:tcPr>
            <w:tcW w:w="338" w:type="dxa"/>
          </w:tcPr>
          <w:p w14:paraId="6F33243F" w14:textId="4E28E410" w:rsidR="00FC7D4B" w:rsidRDefault="00FC7D4B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:</w:t>
            </w:r>
          </w:p>
        </w:tc>
        <w:tc>
          <w:tcPr>
            <w:tcW w:w="7149" w:type="dxa"/>
            <w:gridSpan w:val="2"/>
          </w:tcPr>
          <w:p w14:paraId="1802695E" w14:textId="075869C0" w:rsidR="00FC7D4B" w:rsidRPr="00FC7D4B" w:rsidRDefault="00FC7D4B" w:rsidP="00FC7D4B">
            <w:pPr>
              <w:pStyle w:val="ListParagraph"/>
              <w:spacing w:after="0" w:line="240" w:lineRule="auto"/>
              <w:ind w:left="0"/>
              <w:jc w:val="both"/>
              <w:rPr>
                <w:rFonts w:ascii="Bookman Old Style" w:hAnsi="Bookman Old Style" w:cs="Tahoma"/>
                <w:szCs w:val="24"/>
              </w:rPr>
            </w:pPr>
            <w:r w:rsidRPr="00FC7D4B">
              <w:rPr>
                <w:rFonts w:ascii="Bookman Old Style" w:hAnsi="Bookman Old Style" w:cs="Tahoma"/>
                <w:szCs w:val="24"/>
              </w:rPr>
              <w:t xml:space="preserve">Keputusan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ini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mulai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berlaku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sejak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tanggal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ditetapkan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,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apabila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dikemudian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hari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ternyata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terdapat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kekeliruan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dalam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keputusan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ini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akan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diadakan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pembetulan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sebagaimana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 xml:space="preserve"> </w:t>
            </w:r>
            <w:proofErr w:type="spellStart"/>
            <w:r w:rsidRPr="00FC7D4B">
              <w:rPr>
                <w:rFonts w:ascii="Bookman Old Style" w:hAnsi="Bookman Old Style" w:cs="Tahoma"/>
                <w:szCs w:val="24"/>
              </w:rPr>
              <w:t>mestinya</w:t>
            </w:r>
            <w:proofErr w:type="spellEnd"/>
            <w:r w:rsidRPr="00FC7D4B">
              <w:rPr>
                <w:rFonts w:ascii="Bookman Old Style" w:hAnsi="Bookman Old Style" w:cs="Tahoma"/>
                <w:szCs w:val="24"/>
              </w:rPr>
              <w:t>;</w:t>
            </w:r>
          </w:p>
        </w:tc>
      </w:tr>
      <w:tr w:rsidR="00FC7D4B" w14:paraId="534A3263" w14:textId="77777777" w:rsidTr="0083524F">
        <w:tc>
          <w:tcPr>
            <w:tcW w:w="2477" w:type="dxa"/>
          </w:tcPr>
          <w:p w14:paraId="6460386A" w14:textId="54649667" w:rsidR="00FC7D4B" w:rsidRDefault="00FC7D4B" w:rsidP="007B233F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8" w:type="dxa"/>
          </w:tcPr>
          <w:p w14:paraId="5A6125BB" w14:textId="5D6059DF" w:rsidR="00FC7D4B" w:rsidRDefault="00FC7D4B" w:rsidP="007B233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149" w:type="dxa"/>
            <w:gridSpan w:val="2"/>
          </w:tcPr>
          <w:p w14:paraId="5BF14E00" w14:textId="55CABA77" w:rsidR="00FC7D4B" w:rsidRPr="00A95018" w:rsidRDefault="00FC7D4B" w:rsidP="00A95018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C02828C" w14:textId="77777777" w:rsidR="00A95018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</w:p>
    <w:p w14:paraId="7F13477F" w14:textId="072BF27E" w:rsidR="00A95018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Ditetapkan di Temanggung</w:t>
      </w:r>
    </w:p>
    <w:p w14:paraId="21AAD1EB" w14:textId="6BA42511" w:rsidR="00A95018" w:rsidRDefault="00A95018" w:rsidP="00A95018">
      <w:pPr>
        <w:spacing w:after="0" w:line="240" w:lineRule="auto"/>
        <w:ind w:left="567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Pada </w:t>
      </w:r>
      <w:r w:rsidRPr="003024EB">
        <w:rPr>
          <w:rFonts w:ascii="Bookman Old Style" w:hAnsi="Bookman Old Style" w:cs="Tahoma"/>
          <w:lang w:val="id-ID"/>
        </w:rPr>
        <w:t>tanggal</w:t>
      </w:r>
      <w:r>
        <w:rPr>
          <w:rFonts w:ascii="Bookman Old Style" w:hAnsi="Bookman Old Style" w:cs="Tahoma"/>
          <w:lang w:val="id-ID"/>
        </w:rPr>
        <w:t xml:space="preserve"> </w:t>
      </w:r>
      <w:r w:rsidR="00795292">
        <w:rPr>
          <w:rFonts w:ascii="Bookman Old Style" w:hAnsi="Bookman Old Style" w:cs="Tahoma"/>
        </w:rPr>
        <w:t xml:space="preserve">31 </w:t>
      </w:r>
      <w:proofErr w:type="spellStart"/>
      <w:r w:rsidR="005A7662">
        <w:rPr>
          <w:rFonts w:ascii="Bookman Old Style" w:hAnsi="Bookman Old Style" w:cs="Tahoma"/>
        </w:rPr>
        <w:t>Januari</w:t>
      </w:r>
      <w:proofErr w:type="spellEnd"/>
      <w:r>
        <w:rPr>
          <w:rFonts w:ascii="Bookman Old Style" w:hAnsi="Bookman Old Style" w:cs="Tahoma"/>
        </w:rPr>
        <w:t xml:space="preserve"> </w:t>
      </w:r>
      <w:r w:rsidRPr="003024EB">
        <w:rPr>
          <w:rFonts w:ascii="Bookman Old Style" w:hAnsi="Bookman Old Style" w:cs="Tahoma"/>
          <w:lang w:val="id-ID"/>
        </w:rPr>
        <w:t>2018</w:t>
      </w:r>
    </w:p>
    <w:p w14:paraId="3143E4BC" w14:textId="77777777" w:rsidR="00A95018" w:rsidRDefault="00A95018" w:rsidP="00A95018">
      <w:pPr>
        <w:spacing w:after="0" w:line="240" w:lineRule="auto"/>
        <w:ind w:left="4320"/>
        <w:jc w:val="center"/>
        <w:rPr>
          <w:rFonts w:ascii="Bookman Old Style" w:hAnsi="Bookman Old Style" w:cs="Tahoma"/>
          <w:lang w:val="id-ID"/>
        </w:rPr>
      </w:pPr>
    </w:p>
    <w:p w14:paraId="14AADB43" w14:textId="77777777" w:rsidR="00A95018" w:rsidRPr="00BA276E" w:rsidRDefault="00A95018" w:rsidP="00A95018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</w:rPr>
      </w:pPr>
      <w:r w:rsidRPr="00BA276E">
        <w:rPr>
          <w:rFonts w:ascii="Bookman Old Style" w:hAnsi="Bookman Old Style"/>
          <w:color w:val="000000"/>
        </w:rPr>
        <w:t>KEPALA DINAS PENANAMAN MODAL DAN PELAYANAN TERPADU SATU PINTU</w:t>
      </w:r>
    </w:p>
    <w:p w14:paraId="79AA6072" w14:textId="77777777" w:rsidR="00A9501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  <w:lang w:val="id-ID"/>
        </w:rPr>
      </w:pPr>
      <w:r w:rsidRPr="00BA276E">
        <w:rPr>
          <w:rFonts w:ascii="Bookman Old Style" w:hAnsi="Bookman Old Style"/>
          <w:color w:val="000000"/>
        </w:rPr>
        <w:t>KABUPATEN TEMANGGUNG</w:t>
      </w:r>
    </w:p>
    <w:p w14:paraId="702507FA" w14:textId="77777777" w:rsidR="00A9501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57B0011F" w14:textId="77777777" w:rsidR="00A95018" w:rsidRPr="00091A0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1627F37B" w14:textId="77777777" w:rsidR="00A95018" w:rsidRPr="00091A0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b/>
          <w:u w:val="single"/>
        </w:rPr>
      </w:pPr>
    </w:p>
    <w:p w14:paraId="15B47AC5" w14:textId="77777777" w:rsidR="00A95018" w:rsidRPr="00A9501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u w:val="single"/>
        </w:rPr>
      </w:pPr>
      <w:bookmarkStart w:id="0" w:name="_Hlk534277568"/>
      <w:r w:rsidRPr="00A95018">
        <w:rPr>
          <w:rFonts w:ascii="Bookman Old Style" w:hAnsi="Bookman Old Style"/>
          <w:u w:val="single"/>
        </w:rPr>
        <w:t xml:space="preserve">N. BAGUS PINUNTUN, </w:t>
      </w:r>
      <w:proofErr w:type="spellStart"/>
      <w:proofErr w:type="gramStart"/>
      <w:r w:rsidRPr="00A95018">
        <w:rPr>
          <w:rFonts w:ascii="Bookman Old Style" w:hAnsi="Bookman Old Style"/>
          <w:u w:val="single"/>
        </w:rPr>
        <w:t>S.Sos</w:t>
      </w:r>
      <w:proofErr w:type="spellEnd"/>
      <w:proofErr w:type="gramEnd"/>
      <w:r w:rsidRPr="00A95018">
        <w:rPr>
          <w:rFonts w:ascii="Bookman Old Style" w:hAnsi="Bookman Old Style"/>
          <w:u w:val="single"/>
        </w:rPr>
        <w:t>, MM</w:t>
      </w:r>
    </w:p>
    <w:bookmarkEnd w:id="0"/>
    <w:p w14:paraId="47D69D2D" w14:textId="60DAE096" w:rsidR="00A95018" w:rsidRPr="00091A08" w:rsidRDefault="00A95018" w:rsidP="00A95018">
      <w:pPr>
        <w:tabs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</w:rPr>
      </w:pPr>
      <w:r w:rsidRPr="00091A08">
        <w:rPr>
          <w:rFonts w:ascii="Bookman Old Style" w:hAnsi="Bookman Old Style"/>
        </w:rPr>
        <w:t xml:space="preserve">Pembina </w:t>
      </w:r>
      <w:r w:rsidR="00D71D17">
        <w:rPr>
          <w:rFonts w:ascii="Bookman Old Style" w:hAnsi="Bookman Old Style"/>
        </w:rPr>
        <w:t>Utama Muda</w:t>
      </w:r>
    </w:p>
    <w:p w14:paraId="0F589760" w14:textId="77777777" w:rsidR="00A95018" w:rsidRDefault="00A95018" w:rsidP="00A95018">
      <w:pPr>
        <w:spacing w:after="0" w:line="240" w:lineRule="auto"/>
        <w:ind w:left="4820"/>
        <w:jc w:val="center"/>
        <w:rPr>
          <w:rFonts w:ascii="Bookman Old Style" w:hAnsi="Bookman Old Style" w:cs="Tahoma"/>
          <w:lang w:val="id-ID"/>
        </w:rPr>
      </w:pPr>
      <w:r w:rsidRPr="00091A08">
        <w:rPr>
          <w:rFonts w:ascii="Bookman Old Style" w:hAnsi="Bookman Old Style"/>
        </w:rPr>
        <w:t>NIP. 19700719 199009 1 001</w:t>
      </w:r>
    </w:p>
    <w:p w14:paraId="54B3F10D" w14:textId="77777777" w:rsidR="00A95018" w:rsidRDefault="00A95018" w:rsidP="00A95018">
      <w:pPr>
        <w:spacing w:after="0" w:line="240" w:lineRule="auto"/>
        <w:jc w:val="both"/>
        <w:rPr>
          <w:rFonts w:ascii="Bookman Old Style" w:hAnsi="Bookman Old Style" w:cs="Tahoma"/>
          <w:lang w:val="id-ID"/>
        </w:rPr>
      </w:pPr>
    </w:p>
    <w:p w14:paraId="16335BE3" w14:textId="77777777" w:rsidR="00A95018" w:rsidRDefault="00A95018" w:rsidP="00A95018">
      <w:pPr>
        <w:spacing w:after="0" w:line="240" w:lineRule="auto"/>
        <w:jc w:val="both"/>
        <w:rPr>
          <w:rFonts w:ascii="Bookman Old Style" w:hAnsi="Bookman Old Style" w:cs="Tahoma"/>
          <w:lang w:val="id-ID"/>
        </w:rPr>
      </w:pPr>
      <w:r w:rsidRPr="000F47E0">
        <w:rPr>
          <w:rFonts w:ascii="Bookman Old Style" w:hAnsi="Bookman Old Style" w:cs="Tahoma"/>
          <w:b/>
          <w:u w:val="single"/>
          <w:lang w:val="id-ID"/>
        </w:rPr>
        <w:t>Salinan Keputusan ini disampaikan Kepada Yth</w:t>
      </w:r>
      <w:r>
        <w:rPr>
          <w:rFonts w:ascii="Bookman Old Style" w:hAnsi="Bookman Old Style" w:cs="Tahoma"/>
          <w:b/>
          <w:u w:val="single"/>
          <w:lang w:val="id-ID"/>
        </w:rPr>
        <w:t xml:space="preserve"> </w:t>
      </w:r>
      <w:r>
        <w:rPr>
          <w:rFonts w:ascii="Bookman Old Style" w:hAnsi="Bookman Old Style" w:cs="Tahoma"/>
          <w:lang w:val="id-ID"/>
        </w:rPr>
        <w:t>:</w:t>
      </w:r>
    </w:p>
    <w:p w14:paraId="2A3C018C" w14:textId="77777777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Inspektur Kabupaten Temanggung;</w:t>
      </w:r>
    </w:p>
    <w:p w14:paraId="5B1431B2" w14:textId="66D14BE3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 xml:space="preserve">Kepala Bagian </w:t>
      </w:r>
      <w:proofErr w:type="spellStart"/>
      <w:r>
        <w:rPr>
          <w:rFonts w:ascii="Bookman Old Style" w:hAnsi="Bookman Old Style" w:cs="Tahoma"/>
        </w:rPr>
        <w:t>Ortala</w:t>
      </w:r>
      <w:proofErr w:type="spellEnd"/>
      <w:r>
        <w:rPr>
          <w:rFonts w:ascii="Bookman Old Style" w:hAnsi="Bookman Old Style" w:cs="Tahoma"/>
          <w:lang w:val="id-ID"/>
        </w:rPr>
        <w:t xml:space="preserve"> Setda Kabupaten Temanggung;</w:t>
      </w:r>
    </w:p>
    <w:p w14:paraId="30C371B3" w14:textId="436B529E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Yang bersangkutan</w:t>
      </w:r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untuk</w:t>
      </w:r>
      <w:proofErr w:type="spellEnd"/>
      <w:r>
        <w:rPr>
          <w:rFonts w:ascii="Bookman Old Style" w:hAnsi="Bookman Old Style" w:cs="Tahoma"/>
        </w:rPr>
        <w:t xml:space="preserve"> </w:t>
      </w:r>
      <w:proofErr w:type="spellStart"/>
      <w:r>
        <w:rPr>
          <w:rFonts w:ascii="Bookman Old Style" w:hAnsi="Bookman Old Style" w:cs="Tahoma"/>
        </w:rPr>
        <w:t>diketahui</w:t>
      </w:r>
      <w:proofErr w:type="spellEnd"/>
      <w:r>
        <w:rPr>
          <w:rFonts w:ascii="Bookman Old Style" w:hAnsi="Bookman Old Style" w:cs="Tahoma"/>
        </w:rPr>
        <w:t xml:space="preserve"> dan </w:t>
      </w:r>
      <w:proofErr w:type="spellStart"/>
      <w:r>
        <w:rPr>
          <w:rFonts w:ascii="Bookman Old Style" w:hAnsi="Bookman Old Style" w:cs="Tahoma"/>
        </w:rPr>
        <w:t>dilaksanakan</w:t>
      </w:r>
      <w:proofErr w:type="spellEnd"/>
      <w:r>
        <w:rPr>
          <w:rFonts w:ascii="Bookman Old Style" w:hAnsi="Bookman Old Style" w:cs="Tahoma"/>
          <w:lang w:val="id-ID"/>
        </w:rPr>
        <w:t>;</w:t>
      </w:r>
    </w:p>
    <w:p w14:paraId="54EDB96A" w14:textId="77777777" w:rsidR="00A95018" w:rsidRDefault="00A95018" w:rsidP="00A95018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360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lang w:val="id-ID"/>
        </w:rPr>
        <w:t>Arsip.</w:t>
      </w:r>
    </w:p>
    <w:p w14:paraId="3EEF0C19" w14:textId="77777777" w:rsidR="00A95018" w:rsidRPr="009B6546" w:rsidRDefault="00A95018" w:rsidP="00A95018">
      <w:pPr>
        <w:pStyle w:val="ListParagraph"/>
        <w:spacing w:after="0" w:line="240" w:lineRule="auto"/>
        <w:jc w:val="both"/>
        <w:rPr>
          <w:rFonts w:ascii="Bookman Old Style" w:hAnsi="Bookman Old Style" w:cs="Tahoma"/>
          <w:lang w:val="id-ID"/>
        </w:rPr>
      </w:pPr>
      <w:r>
        <w:rPr>
          <w:rFonts w:ascii="Bookman Old Style" w:hAnsi="Bookman Old Style" w:cs="Tahoma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FE6D5" wp14:editId="3E376BB8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4838700" cy="0"/>
                <wp:effectExtent l="9525" t="8890" r="9525" b="1016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8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70E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pt;margin-top:3.7pt;width:38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mW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"/>
            </w:pict>
          </mc:Fallback>
        </mc:AlternateContent>
      </w:r>
    </w:p>
    <w:p w14:paraId="050C909C" w14:textId="4E1457DC" w:rsidR="00FC7D4B" w:rsidRDefault="00FC7D4B" w:rsidP="00A95018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6BC795AE" w14:textId="2B7A5481" w:rsidR="00A95018" w:rsidRDefault="00A95018" w:rsidP="009F0F69">
      <w:pPr>
        <w:rPr>
          <w:rFonts w:ascii="Bookman Old Style" w:hAnsi="Bookman Old Style"/>
          <w:sz w:val="24"/>
          <w:szCs w:val="24"/>
        </w:rPr>
      </w:pPr>
    </w:p>
    <w:p w14:paraId="0F089B41" w14:textId="77777777" w:rsidR="005A7662" w:rsidRDefault="005A7662" w:rsidP="009F0F69">
      <w:pPr>
        <w:rPr>
          <w:rFonts w:ascii="Bookman Old Style" w:hAnsi="Bookman Old Style"/>
          <w:sz w:val="24"/>
          <w:szCs w:val="24"/>
        </w:rPr>
      </w:pPr>
    </w:p>
    <w:p w14:paraId="65D8FAA7" w14:textId="77777777" w:rsidR="00A95018" w:rsidRDefault="00A95018" w:rsidP="009F0F69">
      <w:pPr>
        <w:rPr>
          <w:rFonts w:ascii="Bookman Old Style" w:hAnsi="Bookman Old Style"/>
          <w:sz w:val="24"/>
          <w:szCs w:val="24"/>
        </w:rPr>
      </w:pPr>
    </w:p>
    <w:p w14:paraId="4BA50855" w14:textId="77777777" w:rsidR="008231FA" w:rsidRDefault="008231FA" w:rsidP="00BF0F2F">
      <w:pPr>
        <w:tabs>
          <w:tab w:val="left" w:pos="5220"/>
          <w:tab w:val="left" w:pos="5400"/>
        </w:tabs>
        <w:spacing w:after="0" w:line="240" w:lineRule="auto"/>
        <w:ind w:left="3686"/>
        <w:rPr>
          <w:rFonts w:ascii="Bookman Old Style" w:hAnsi="Bookman Old Style" w:cs="Tahoma"/>
        </w:rPr>
        <w:sectPr w:rsidR="008231FA" w:rsidSect="00A95018">
          <w:pgSz w:w="12242" w:h="18722" w:code="258"/>
          <w:pgMar w:top="851" w:right="1134" w:bottom="964" w:left="1134" w:header="709" w:footer="709" w:gutter="0"/>
          <w:cols w:space="708"/>
          <w:docGrid w:linePitch="360"/>
        </w:sectPr>
      </w:pPr>
    </w:p>
    <w:p w14:paraId="5A711E52" w14:textId="42B9926C" w:rsidR="00BF0F2F" w:rsidRPr="009971D1" w:rsidRDefault="00BF0F2F" w:rsidP="008231FA">
      <w:pPr>
        <w:tabs>
          <w:tab w:val="left" w:pos="5220"/>
          <w:tab w:val="left" w:pos="5400"/>
        </w:tabs>
        <w:spacing w:after="0" w:line="240" w:lineRule="auto"/>
        <w:ind w:left="9923"/>
        <w:rPr>
          <w:rFonts w:ascii="Bookman Old Style" w:hAnsi="Bookman Old Style" w:cs="Tahoma"/>
          <w:sz w:val="24"/>
          <w:lang w:val="id-ID"/>
        </w:rPr>
      </w:pPr>
      <w:proofErr w:type="gramStart"/>
      <w:r w:rsidRPr="009971D1">
        <w:rPr>
          <w:rFonts w:ascii="Bookman Old Style" w:hAnsi="Bookman Old Style" w:cs="Tahoma"/>
          <w:sz w:val="24"/>
        </w:rPr>
        <w:lastRenderedPageBreak/>
        <w:t xml:space="preserve">LAMPIRAN </w:t>
      </w:r>
      <w:r w:rsidR="008231FA" w:rsidRPr="009971D1">
        <w:rPr>
          <w:rFonts w:ascii="Bookman Old Style" w:hAnsi="Bookman Old Style" w:cs="Tahoma"/>
          <w:sz w:val="24"/>
        </w:rPr>
        <w:t xml:space="preserve"> I</w:t>
      </w:r>
      <w:proofErr w:type="gramEnd"/>
      <w:r w:rsidRPr="009971D1">
        <w:rPr>
          <w:rFonts w:ascii="Bookman Old Style" w:hAnsi="Bookman Old Style" w:cs="Tahoma"/>
          <w:sz w:val="24"/>
        </w:rPr>
        <w:tab/>
      </w:r>
    </w:p>
    <w:p w14:paraId="40A528A6" w14:textId="77777777" w:rsidR="00BF0F2F" w:rsidRPr="009971D1" w:rsidRDefault="00BF0F2F" w:rsidP="008231FA">
      <w:pPr>
        <w:tabs>
          <w:tab w:val="left" w:pos="5220"/>
          <w:tab w:val="left" w:pos="5400"/>
        </w:tabs>
        <w:spacing w:after="0" w:line="240" w:lineRule="auto"/>
        <w:ind w:left="9923"/>
        <w:rPr>
          <w:rFonts w:ascii="Bookman Old Style" w:hAnsi="Bookman Old Style" w:cs="Tahoma"/>
          <w:sz w:val="24"/>
        </w:rPr>
      </w:pPr>
      <w:r w:rsidRPr="009971D1">
        <w:rPr>
          <w:rFonts w:ascii="Bookman Old Style" w:hAnsi="Bookman Old Style" w:cs="Tahoma"/>
          <w:sz w:val="24"/>
          <w:lang w:val="id-ID"/>
        </w:rPr>
        <w:t>KEPUTUSAN</w:t>
      </w:r>
      <w:r w:rsidRPr="009971D1">
        <w:rPr>
          <w:rFonts w:ascii="Bookman Old Style" w:hAnsi="Bookman Old Style" w:cs="Tahoma"/>
          <w:sz w:val="24"/>
        </w:rPr>
        <w:t xml:space="preserve"> KEPALA DINAS PENANAMAN MODAL DAN PELAYANAN TERPADU SATU PINTU</w:t>
      </w:r>
    </w:p>
    <w:p w14:paraId="1B15419F" w14:textId="77777777" w:rsidR="00BF0F2F" w:rsidRPr="009971D1" w:rsidRDefault="00BF0F2F" w:rsidP="008231FA">
      <w:pPr>
        <w:tabs>
          <w:tab w:val="left" w:pos="5220"/>
          <w:tab w:val="left" w:pos="5400"/>
        </w:tabs>
        <w:spacing w:after="0" w:line="240" w:lineRule="auto"/>
        <w:ind w:left="9923"/>
        <w:rPr>
          <w:rFonts w:ascii="Bookman Old Style" w:hAnsi="Bookman Old Style" w:cs="Tahoma"/>
          <w:sz w:val="24"/>
          <w:lang w:val="id-ID"/>
        </w:rPr>
      </w:pPr>
      <w:r w:rsidRPr="009971D1">
        <w:rPr>
          <w:rFonts w:ascii="Bookman Old Style" w:hAnsi="Bookman Old Style" w:cs="Tahoma"/>
          <w:sz w:val="24"/>
        </w:rPr>
        <w:t>KABUPATEN TEMANGGUNG</w:t>
      </w:r>
    </w:p>
    <w:p w14:paraId="19833805" w14:textId="77777777" w:rsidR="00BF0F2F" w:rsidRPr="00CB3E44" w:rsidRDefault="00BF0F2F" w:rsidP="008231FA">
      <w:pPr>
        <w:tabs>
          <w:tab w:val="left" w:pos="5220"/>
          <w:tab w:val="left" w:pos="5400"/>
        </w:tabs>
        <w:spacing w:after="0" w:line="240" w:lineRule="auto"/>
        <w:ind w:left="9923"/>
        <w:rPr>
          <w:rFonts w:ascii="Bookman Old Style" w:hAnsi="Bookman Old Style" w:cs="Tahoma"/>
          <w:sz w:val="24"/>
          <w:szCs w:val="24"/>
          <w:lang w:val="id-ID"/>
        </w:rPr>
      </w:pPr>
      <w:r w:rsidRPr="00CB3E44">
        <w:rPr>
          <w:rFonts w:ascii="Bookman Old Style" w:hAnsi="Bookman Old Style" w:cs="Tahoma"/>
          <w:sz w:val="24"/>
          <w:szCs w:val="24"/>
          <w:lang w:val="id-ID"/>
        </w:rPr>
        <w:t>SELAKU PENGGUNA ANGGARAN</w:t>
      </w:r>
    </w:p>
    <w:p w14:paraId="7EEE07D7" w14:textId="12FB8B25" w:rsidR="0024563E" w:rsidRDefault="00BF0F2F" w:rsidP="0024563E">
      <w:pPr>
        <w:spacing w:after="0" w:line="240" w:lineRule="auto"/>
        <w:ind w:left="9923"/>
        <w:rPr>
          <w:rFonts w:ascii="Bookman Old Style" w:hAnsi="Bookman Old Style"/>
          <w:sz w:val="24"/>
          <w:szCs w:val="24"/>
        </w:rPr>
      </w:pPr>
      <w:proofErr w:type="gramStart"/>
      <w:r w:rsidRPr="00CB3E44">
        <w:rPr>
          <w:rFonts w:ascii="Bookman Old Style" w:hAnsi="Bookman Old Style"/>
          <w:sz w:val="24"/>
          <w:szCs w:val="24"/>
        </w:rPr>
        <w:t>NOMOR :</w:t>
      </w:r>
      <w:proofErr w:type="gramEnd"/>
      <w:r w:rsidR="00CB3E44" w:rsidRPr="00CB3E44">
        <w:rPr>
          <w:sz w:val="24"/>
          <w:szCs w:val="24"/>
        </w:rPr>
        <w:t xml:space="preserve"> </w:t>
      </w:r>
      <w:r w:rsidR="0024563E" w:rsidRPr="0024563E">
        <w:rPr>
          <w:rFonts w:ascii="Bookman Old Style" w:hAnsi="Bookman Old Style"/>
          <w:sz w:val="24"/>
          <w:szCs w:val="24"/>
        </w:rPr>
        <w:t>710/0</w:t>
      </w:r>
      <w:r w:rsidR="00AF0645">
        <w:rPr>
          <w:rFonts w:ascii="Bookman Old Style" w:hAnsi="Bookman Old Style"/>
          <w:sz w:val="24"/>
          <w:szCs w:val="24"/>
        </w:rPr>
        <w:t>6.</w:t>
      </w:r>
      <w:bookmarkStart w:id="1" w:name="_GoBack"/>
      <w:bookmarkEnd w:id="1"/>
      <w:r w:rsidR="0024563E">
        <w:rPr>
          <w:rFonts w:ascii="Bookman Old Style" w:hAnsi="Bookman Old Style"/>
          <w:sz w:val="24"/>
          <w:szCs w:val="24"/>
        </w:rPr>
        <w:t>8</w:t>
      </w:r>
      <w:r w:rsidR="0024563E" w:rsidRPr="0024563E">
        <w:rPr>
          <w:rFonts w:ascii="Bookman Old Style" w:hAnsi="Bookman Old Style"/>
          <w:sz w:val="24"/>
          <w:szCs w:val="24"/>
        </w:rPr>
        <w:t>/ZI/I/2018</w:t>
      </w:r>
    </w:p>
    <w:p w14:paraId="22AD3CE8" w14:textId="6A05E34E" w:rsidR="00BF0F2F" w:rsidRPr="009971D1" w:rsidRDefault="00BF0F2F" w:rsidP="0024563E">
      <w:pPr>
        <w:spacing w:after="0" w:line="240" w:lineRule="auto"/>
        <w:ind w:left="9923"/>
        <w:rPr>
          <w:rFonts w:ascii="Bookman Old Style" w:hAnsi="Bookman Old Style" w:cs="Tahoma"/>
          <w:sz w:val="24"/>
          <w:lang w:val="id-ID"/>
        </w:rPr>
      </w:pPr>
      <w:r w:rsidRPr="009971D1">
        <w:rPr>
          <w:rFonts w:ascii="Bookman Old Style" w:hAnsi="Bookman Old Style" w:cs="Tahoma"/>
          <w:sz w:val="24"/>
        </w:rPr>
        <w:t>TANGGAL</w:t>
      </w:r>
      <w:r w:rsidR="00CB3E44">
        <w:rPr>
          <w:rFonts w:ascii="Bookman Old Style" w:hAnsi="Bookman Old Style" w:cs="Tahoma"/>
          <w:sz w:val="24"/>
        </w:rPr>
        <w:t xml:space="preserve"> 31 </w:t>
      </w:r>
      <w:r w:rsidR="008231FA" w:rsidRPr="009971D1">
        <w:rPr>
          <w:rFonts w:ascii="Bookman Old Style" w:hAnsi="Bookman Old Style" w:cs="Tahoma"/>
          <w:sz w:val="24"/>
        </w:rPr>
        <w:t>JANUARI</w:t>
      </w:r>
      <w:r w:rsidRPr="009971D1">
        <w:rPr>
          <w:rFonts w:ascii="Bookman Old Style" w:hAnsi="Bookman Old Style" w:cs="Tahoma"/>
          <w:sz w:val="24"/>
        </w:rPr>
        <w:t xml:space="preserve"> </w:t>
      </w:r>
      <w:r w:rsidRPr="009971D1">
        <w:rPr>
          <w:rFonts w:ascii="Bookman Old Style" w:hAnsi="Bookman Old Style" w:cs="Tahoma"/>
          <w:sz w:val="24"/>
          <w:lang w:val="id-ID"/>
        </w:rPr>
        <w:t>2018</w:t>
      </w:r>
      <w:r w:rsidRPr="009971D1">
        <w:rPr>
          <w:rFonts w:ascii="Bookman Old Style" w:hAnsi="Bookman Old Style" w:cs="Tahoma"/>
          <w:sz w:val="24"/>
        </w:rPr>
        <w:t xml:space="preserve">                     </w:t>
      </w:r>
    </w:p>
    <w:p w14:paraId="5131A640" w14:textId="77777777" w:rsidR="00A95018" w:rsidRPr="009971D1" w:rsidRDefault="00A95018" w:rsidP="00A95018">
      <w:pPr>
        <w:spacing w:after="0" w:line="240" w:lineRule="auto"/>
        <w:rPr>
          <w:rFonts w:ascii="Bookman Old Style" w:hAnsi="Bookman Old Style"/>
          <w:sz w:val="28"/>
          <w:szCs w:val="24"/>
        </w:rPr>
      </w:pPr>
    </w:p>
    <w:p w14:paraId="4AE16B5A" w14:textId="3454779D" w:rsidR="00BF0F2F" w:rsidRDefault="008231FA" w:rsidP="00BF0F2F">
      <w:pPr>
        <w:spacing w:after="0" w:line="240" w:lineRule="auto"/>
        <w:jc w:val="center"/>
        <w:rPr>
          <w:rFonts w:ascii="Bookman Old Style" w:hAnsi="Bookman Old Style" w:cs="Tahoma"/>
          <w:sz w:val="24"/>
          <w:szCs w:val="24"/>
        </w:rPr>
      </w:pPr>
      <w:r w:rsidRPr="008231FA">
        <w:rPr>
          <w:rFonts w:ascii="Bookman Old Style" w:hAnsi="Bookman Old Style"/>
          <w:sz w:val="24"/>
          <w:szCs w:val="24"/>
        </w:rPr>
        <w:t>INDIKATOR KINERJA UTAMA DINAS PENANAMAN MODAL DAN PELAYANAN TERPADU SATU PINTU KABUPATEN GIANYAR</w:t>
      </w:r>
      <w:r w:rsidR="00BF0F2F" w:rsidRPr="00837D30">
        <w:rPr>
          <w:rFonts w:ascii="Bookman Old Style" w:hAnsi="Bookman Old Style" w:cs="Tahoma"/>
          <w:sz w:val="24"/>
          <w:szCs w:val="24"/>
        </w:rPr>
        <w:t xml:space="preserve"> DINAS PENANAMAN MODAL DAN PELAYANAN TERPADU SATU PINTU KABUPATEN TEMANGGUNG</w:t>
      </w:r>
    </w:p>
    <w:p w14:paraId="277D8639" w14:textId="1592F76D" w:rsidR="008231FA" w:rsidRDefault="008231FA" w:rsidP="00BF0F2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835"/>
        <w:gridCol w:w="3851"/>
        <w:gridCol w:w="3378"/>
        <w:gridCol w:w="2160"/>
      </w:tblGrid>
      <w:tr w:rsidR="008231FA" w14:paraId="432E9ED9" w14:textId="77777777" w:rsidTr="009971D1">
        <w:tc>
          <w:tcPr>
            <w:tcW w:w="704" w:type="dxa"/>
            <w:vAlign w:val="center"/>
          </w:tcPr>
          <w:p w14:paraId="04CF3F2D" w14:textId="48190A6D" w:rsid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NO</w:t>
            </w:r>
          </w:p>
        </w:tc>
        <w:tc>
          <w:tcPr>
            <w:tcW w:w="3686" w:type="dxa"/>
            <w:vAlign w:val="center"/>
          </w:tcPr>
          <w:p w14:paraId="3F404FEF" w14:textId="77777777" w:rsidR="008231FA" w:rsidRP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SASARAN</w:t>
            </w:r>
          </w:p>
          <w:p w14:paraId="214758CC" w14:textId="77777777" w:rsidR="008231FA" w:rsidRP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STRATEGIS</w:t>
            </w:r>
          </w:p>
          <w:p w14:paraId="1DB75606" w14:textId="11CCCC8C" w:rsid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F780237" w14:textId="77777777" w:rsidR="008231FA" w:rsidRP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INDIKATOR KINERJA</w:t>
            </w:r>
          </w:p>
          <w:p w14:paraId="1D6BF242" w14:textId="1663849F" w:rsid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UTAMA</w:t>
            </w:r>
          </w:p>
        </w:tc>
        <w:tc>
          <w:tcPr>
            <w:tcW w:w="3851" w:type="dxa"/>
            <w:vAlign w:val="center"/>
          </w:tcPr>
          <w:p w14:paraId="535FB3B9" w14:textId="57F39635" w:rsidR="0007724D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PENJELASAN</w:t>
            </w:r>
            <w:r w:rsidR="00CB3E4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7724D">
              <w:rPr>
                <w:rFonts w:ascii="Bookman Old Style" w:hAnsi="Bookman Old Style"/>
                <w:sz w:val="24"/>
                <w:szCs w:val="24"/>
              </w:rPr>
              <w:t xml:space="preserve">DAN  </w:t>
            </w:r>
          </w:p>
          <w:p w14:paraId="51398BCB" w14:textId="2E963443" w:rsidR="008231FA" w:rsidRDefault="0007724D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CARA PENGHITUNGAN</w:t>
            </w:r>
          </w:p>
        </w:tc>
        <w:tc>
          <w:tcPr>
            <w:tcW w:w="3378" w:type="dxa"/>
            <w:vAlign w:val="center"/>
          </w:tcPr>
          <w:p w14:paraId="27B4BEF8" w14:textId="03C75746" w:rsid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PENANGGUNG JAWAB</w:t>
            </w:r>
          </w:p>
        </w:tc>
        <w:tc>
          <w:tcPr>
            <w:tcW w:w="2160" w:type="dxa"/>
            <w:vAlign w:val="center"/>
          </w:tcPr>
          <w:p w14:paraId="5C0EE9DD" w14:textId="78CFDE30" w:rsidR="008231FA" w:rsidRDefault="008231FA" w:rsidP="009971D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>SUMBER DATA</w:t>
            </w:r>
          </w:p>
        </w:tc>
      </w:tr>
      <w:tr w:rsidR="00805050" w14:paraId="2DA87A43" w14:textId="77777777" w:rsidTr="0024563E">
        <w:tc>
          <w:tcPr>
            <w:tcW w:w="704" w:type="dxa"/>
            <w:vMerge w:val="restart"/>
            <w:vAlign w:val="center"/>
          </w:tcPr>
          <w:p w14:paraId="6E90C352" w14:textId="46C08E8E" w:rsidR="00805050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42A20E7C" w14:textId="0D5C5293" w:rsidR="00805050" w:rsidRDefault="00805050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Terwujudnya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investasi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PMDN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PMA yang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didukung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kelembagaan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penanaman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modal yang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profesional</w:t>
            </w:r>
            <w:proofErr w:type="spellEnd"/>
          </w:p>
        </w:tc>
        <w:tc>
          <w:tcPr>
            <w:tcW w:w="2835" w:type="dxa"/>
          </w:tcPr>
          <w:p w14:paraId="6151ADC7" w14:textId="182DB871" w:rsidR="00805050" w:rsidRPr="008231FA" w:rsidRDefault="00805050" w:rsidP="0024563E">
            <w:pPr>
              <w:ind w:left="-109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 Investor</w:t>
            </w:r>
          </w:p>
          <w:p w14:paraId="68976115" w14:textId="77777777" w:rsidR="00805050" w:rsidRDefault="00805050" w:rsidP="008231F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PMDN &amp; PMA</w:t>
            </w:r>
          </w:p>
          <w:p w14:paraId="5E1281E3" w14:textId="492697B9" w:rsidR="0024563E" w:rsidRDefault="0024563E" w:rsidP="008231FA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851" w:type="dxa"/>
            <w:vAlign w:val="center"/>
          </w:tcPr>
          <w:p w14:paraId="070DCF50" w14:textId="36B4978C" w:rsidR="0024563E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 Investor PMDN +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 Investor PMA</w:t>
            </w:r>
          </w:p>
        </w:tc>
        <w:tc>
          <w:tcPr>
            <w:tcW w:w="3378" w:type="dxa"/>
            <w:vMerge w:val="restart"/>
          </w:tcPr>
          <w:p w14:paraId="4EFAA521" w14:textId="77777777" w:rsidR="00805050" w:rsidRDefault="00805050" w:rsidP="00D06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.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Pengembangan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Potensi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Investasi</w:t>
            </w:r>
            <w:proofErr w:type="spellEnd"/>
          </w:p>
          <w:p w14:paraId="708D0B07" w14:textId="77777777" w:rsidR="00805050" w:rsidRDefault="00805050" w:rsidP="00D06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Perizinan</w:t>
            </w:r>
            <w:proofErr w:type="spellEnd"/>
          </w:p>
          <w:p w14:paraId="37D6EE7B" w14:textId="0E75DAF5" w:rsidR="00805050" w:rsidRPr="00D063BE" w:rsidRDefault="00805050" w:rsidP="00D063B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Pengkajian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Potensi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dan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Pengembangan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Kinerja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14:paraId="0DD8FAC3" w14:textId="77777777" w:rsidR="00805050" w:rsidRPr="00805050" w:rsidRDefault="00805050" w:rsidP="00805050">
            <w:pPr>
              <w:rPr>
                <w:rFonts w:ascii="Bookman Old Style" w:hAnsi="Bookman Old Style"/>
                <w:sz w:val="24"/>
                <w:szCs w:val="24"/>
              </w:rPr>
            </w:pPr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Data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Investasi</w:t>
            </w:r>
            <w:proofErr w:type="spellEnd"/>
          </w:p>
          <w:p w14:paraId="4B87A3EC" w14:textId="5818C090" w:rsidR="00805050" w:rsidRDefault="00805050" w:rsidP="00805050">
            <w:pPr>
              <w:rPr>
                <w:rFonts w:ascii="Bookman Old Style" w:hAnsi="Bookman Old Style"/>
                <w:sz w:val="24"/>
                <w:szCs w:val="24"/>
              </w:rPr>
            </w:pPr>
            <w:r w:rsidRPr="00805050">
              <w:rPr>
                <w:rFonts w:ascii="Bookman Old Style" w:hAnsi="Bookman Old Style"/>
                <w:sz w:val="24"/>
                <w:szCs w:val="24"/>
              </w:rPr>
              <w:t>PMDN dan PMA</w:t>
            </w:r>
          </w:p>
        </w:tc>
      </w:tr>
      <w:tr w:rsidR="00805050" w14:paraId="24EDFC8C" w14:textId="77777777" w:rsidTr="0024563E">
        <w:tc>
          <w:tcPr>
            <w:tcW w:w="704" w:type="dxa"/>
            <w:vMerge/>
          </w:tcPr>
          <w:p w14:paraId="33673AE7" w14:textId="77777777" w:rsidR="00805050" w:rsidRDefault="00805050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1A4B6C3D" w14:textId="77777777" w:rsidR="00805050" w:rsidRDefault="00805050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7E441D" w14:textId="77777777" w:rsidR="00805050" w:rsidRDefault="00805050" w:rsidP="008231FA">
            <w:pPr>
              <w:rPr>
                <w:rFonts w:ascii="Bookman Old Style" w:hAnsi="Bookman Old Style"/>
                <w:sz w:val="24"/>
                <w:szCs w:val="24"/>
              </w:rPr>
            </w:pPr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b. Nilai 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Investasi</w:t>
            </w:r>
            <w:proofErr w:type="spellEnd"/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  </w:t>
            </w:r>
          </w:p>
          <w:p w14:paraId="4E3F2478" w14:textId="77777777" w:rsidR="00805050" w:rsidRDefault="00805050" w:rsidP="008231F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PMDN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dan PMA </w:t>
            </w:r>
          </w:p>
          <w:p w14:paraId="5A841C1A" w14:textId="2886EF6B" w:rsidR="00805050" w:rsidRDefault="00805050" w:rsidP="008231FA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</w:t>
            </w:r>
            <w:r w:rsidRPr="008231FA">
              <w:rPr>
                <w:rFonts w:ascii="Bookman Old Style" w:hAnsi="Bookman Old Style"/>
                <w:sz w:val="24"/>
                <w:szCs w:val="24"/>
              </w:rPr>
              <w:t>(</w:t>
            </w:r>
            <w:proofErr w:type="spellStart"/>
            <w:r w:rsidRPr="008231FA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8231FA">
              <w:rPr>
                <w:rFonts w:ascii="Bookman Old Style" w:hAnsi="Bookman Old Style"/>
                <w:sz w:val="24"/>
                <w:szCs w:val="24"/>
              </w:rPr>
              <w:t xml:space="preserve"> rupiah)</w:t>
            </w:r>
          </w:p>
        </w:tc>
        <w:tc>
          <w:tcPr>
            <w:tcW w:w="3851" w:type="dxa"/>
            <w:vAlign w:val="center"/>
          </w:tcPr>
          <w:p w14:paraId="1936F747" w14:textId="12DC5053" w:rsidR="00805050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Nilai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Investasi</w:t>
            </w:r>
            <w:proofErr w:type="spellEnd"/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 PMDN + Nilai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Investasi</w:t>
            </w:r>
            <w:proofErr w:type="spellEnd"/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 PMA</w:t>
            </w:r>
          </w:p>
        </w:tc>
        <w:tc>
          <w:tcPr>
            <w:tcW w:w="3378" w:type="dxa"/>
            <w:vMerge/>
          </w:tcPr>
          <w:p w14:paraId="6CB90C7F" w14:textId="77777777" w:rsidR="00805050" w:rsidRDefault="00805050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12215CB3" w14:textId="77777777" w:rsidR="00805050" w:rsidRDefault="00805050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231FA" w14:paraId="02FF64B0" w14:textId="77777777" w:rsidTr="0024563E">
        <w:tc>
          <w:tcPr>
            <w:tcW w:w="704" w:type="dxa"/>
            <w:vAlign w:val="center"/>
          </w:tcPr>
          <w:p w14:paraId="58FE3F34" w14:textId="680E170E" w:rsidR="008231FA" w:rsidRDefault="00D063BE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2.</w:t>
            </w:r>
          </w:p>
        </w:tc>
        <w:tc>
          <w:tcPr>
            <w:tcW w:w="3686" w:type="dxa"/>
            <w:vAlign w:val="center"/>
          </w:tcPr>
          <w:p w14:paraId="2CCB9E82" w14:textId="076AAE35" w:rsidR="008231FA" w:rsidRDefault="00D063BE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Tercapainya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perizinan</w:t>
            </w:r>
            <w:proofErr w:type="spellEnd"/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 dan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063BE">
              <w:rPr>
                <w:rFonts w:ascii="Bookman Old Style" w:hAnsi="Bookman Old Style"/>
                <w:sz w:val="24"/>
                <w:szCs w:val="24"/>
              </w:rPr>
              <w:t xml:space="preserve">non </w:t>
            </w:r>
            <w:proofErr w:type="spellStart"/>
            <w:r w:rsidRPr="00D063BE">
              <w:rPr>
                <w:rFonts w:ascii="Bookman Old Style" w:hAnsi="Bookman Old Style"/>
                <w:sz w:val="24"/>
                <w:szCs w:val="24"/>
              </w:rPr>
              <w:t>perizinan</w:t>
            </w:r>
            <w:proofErr w:type="spellEnd"/>
          </w:p>
        </w:tc>
        <w:tc>
          <w:tcPr>
            <w:tcW w:w="2835" w:type="dxa"/>
            <w:vAlign w:val="center"/>
          </w:tcPr>
          <w:p w14:paraId="45CB7D52" w14:textId="77777777" w:rsidR="001765F0" w:rsidRPr="001765F0" w:rsidRDefault="001765F0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Persentase</w:t>
            </w:r>
            <w:proofErr w:type="spellEnd"/>
            <w:r w:rsidRPr="001765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penyelesaian</w:t>
            </w:r>
            <w:proofErr w:type="spellEnd"/>
          </w:p>
          <w:p w14:paraId="2A937E05" w14:textId="77777777" w:rsidR="001765F0" w:rsidRPr="001765F0" w:rsidRDefault="001765F0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perizinan</w:t>
            </w:r>
            <w:proofErr w:type="spellEnd"/>
            <w:r w:rsidRPr="001765F0">
              <w:rPr>
                <w:rFonts w:ascii="Bookman Old Style" w:hAnsi="Bookman Old Style"/>
                <w:sz w:val="24"/>
                <w:szCs w:val="24"/>
              </w:rPr>
              <w:t xml:space="preserve"> dan non</w:t>
            </w:r>
          </w:p>
          <w:p w14:paraId="1A8CBB4B" w14:textId="77564760" w:rsidR="008231FA" w:rsidRDefault="001765F0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perizinan</w:t>
            </w:r>
            <w:proofErr w:type="spellEnd"/>
            <w:r w:rsidRPr="001765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tepat</w:t>
            </w:r>
            <w:proofErr w:type="spellEnd"/>
            <w:r w:rsidRPr="001765F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1765F0">
              <w:rPr>
                <w:rFonts w:ascii="Bookman Old Style" w:hAnsi="Bookman Old Style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3851" w:type="dxa"/>
            <w:vAlign w:val="center"/>
          </w:tcPr>
          <w:p w14:paraId="7B03DE7A" w14:textId="7FEF8F13" w:rsidR="008231FA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ijin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diterbitkan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tepat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waktu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x 100</w:t>
            </w:r>
          </w:p>
          <w:p w14:paraId="74772844" w14:textId="2450CD4F" w:rsidR="00805050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5A536E" wp14:editId="614CBE78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121000</wp:posOffset>
                      </wp:positionV>
                      <wp:extent cx="21336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B025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5pt,9.55pt" to="176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2A0C9FCF" w14:textId="2924F7BD" w:rsidR="00805050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Permohonan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</w:p>
          <w:p w14:paraId="23F9EC76" w14:textId="5E7ADA11" w:rsidR="00805050" w:rsidRDefault="00805050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8" w:type="dxa"/>
          </w:tcPr>
          <w:p w14:paraId="78502AFA" w14:textId="77777777" w:rsidR="00805050" w:rsidRDefault="00805050" w:rsidP="008050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>
              <w:rPr>
                <w:rFonts w:ascii="Bookman Old Style" w:hAnsi="Bookman Old Style"/>
                <w:szCs w:val="24"/>
              </w:rPr>
              <w:t>Sekretaris</w:t>
            </w:r>
            <w:proofErr w:type="spellEnd"/>
          </w:p>
          <w:p w14:paraId="1851FF20" w14:textId="514251FD" w:rsidR="00805050" w:rsidRDefault="00805050" w:rsidP="008050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.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Pengembangan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Potensi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Investasi</w:t>
            </w:r>
            <w:proofErr w:type="spellEnd"/>
          </w:p>
          <w:p w14:paraId="1CB52E77" w14:textId="368DB161" w:rsidR="00805050" w:rsidRDefault="00805050" w:rsidP="008050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Perizinan</w:t>
            </w:r>
            <w:proofErr w:type="spellEnd"/>
          </w:p>
          <w:p w14:paraId="5AF43245" w14:textId="77777777" w:rsidR="00805050" w:rsidRDefault="00805050" w:rsidP="008050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>
              <w:rPr>
                <w:rFonts w:ascii="Bookman Old Style" w:hAnsi="Bookman Old Style"/>
                <w:szCs w:val="24"/>
              </w:rPr>
              <w:t>Kabid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Pengawasan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Pengendalian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Pengaduan</w:t>
            </w:r>
            <w:proofErr w:type="spellEnd"/>
          </w:p>
          <w:p w14:paraId="45F137E5" w14:textId="574DB3B6" w:rsidR="008231FA" w:rsidRDefault="00805050" w:rsidP="0080505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Pengkajian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Potensi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dan</w:t>
            </w:r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Pengembangan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Kinerja</w:t>
            </w:r>
            <w:proofErr w:type="spellEnd"/>
          </w:p>
        </w:tc>
        <w:tc>
          <w:tcPr>
            <w:tcW w:w="2160" w:type="dxa"/>
            <w:vAlign w:val="center"/>
          </w:tcPr>
          <w:p w14:paraId="51FA1B8A" w14:textId="5A323599" w:rsidR="008231FA" w:rsidRDefault="00805050" w:rsidP="00805050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Lembar</w:t>
            </w:r>
            <w:proofErr w:type="spellEnd"/>
            <w:r w:rsidRPr="0080505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805050">
              <w:rPr>
                <w:rFonts w:ascii="Bookman Old Style" w:hAnsi="Bookman Old Style"/>
                <w:sz w:val="24"/>
                <w:szCs w:val="24"/>
              </w:rPr>
              <w:t>Kendali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kesesuaian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pemrosesan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izin</w:t>
            </w:r>
            <w:proofErr w:type="spellEnd"/>
          </w:p>
        </w:tc>
      </w:tr>
      <w:tr w:rsidR="008231FA" w14:paraId="5D500A1D" w14:textId="77777777" w:rsidTr="005367ED">
        <w:tc>
          <w:tcPr>
            <w:tcW w:w="704" w:type="dxa"/>
          </w:tcPr>
          <w:p w14:paraId="1AC66877" w14:textId="427E4661" w:rsidR="008231FA" w:rsidRDefault="005367ED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3</w:t>
            </w:r>
          </w:p>
        </w:tc>
        <w:tc>
          <w:tcPr>
            <w:tcW w:w="3686" w:type="dxa"/>
            <w:vAlign w:val="center"/>
          </w:tcPr>
          <w:p w14:paraId="48A25D5F" w14:textId="18C04F13" w:rsidR="008231FA" w:rsidRDefault="005367ED" w:rsidP="005367E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Tercapainya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kepuasan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masyarakat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terhadap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mekanisme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Publik</w:t>
            </w:r>
            <w:proofErr w:type="spellEnd"/>
          </w:p>
        </w:tc>
        <w:tc>
          <w:tcPr>
            <w:tcW w:w="2835" w:type="dxa"/>
          </w:tcPr>
          <w:p w14:paraId="17E4E293" w14:textId="342E06FD" w:rsidR="008231FA" w:rsidRPr="005367ED" w:rsidRDefault="005367ED" w:rsidP="00536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/>
              <w:jc w:val="both"/>
              <w:rPr>
                <w:rFonts w:ascii="Bookman Old Style" w:hAnsi="Bookman Old Style"/>
                <w:szCs w:val="24"/>
              </w:rPr>
            </w:pPr>
            <w:proofErr w:type="spellStart"/>
            <w:r w:rsidRPr="005367ED">
              <w:rPr>
                <w:rFonts w:ascii="Bookman Old Style" w:hAnsi="Bookman Old Style"/>
                <w:szCs w:val="24"/>
              </w:rPr>
              <w:t>Presentase</w:t>
            </w:r>
            <w:proofErr w:type="spellEnd"/>
            <w:r w:rsidRPr="005367E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Cs w:val="24"/>
              </w:rPr>
              <w:t>Pengaduan</w:t>
            </w:r>
            <w:proofErr w:type="spellEnd"/>
            <w:r w:rsidRPr="005367E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Cs w:val="24"/>
              </w:rPr>
              <w:t>ditindaklanjti</w:t>
            </w:r>
            <w:proofErr w:type="spellEnd"/>
            <w:r w:rsidRPr="005367ED"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 w:rsidRPr="005367ED">
              <w:rPr>
                <w:rFonts w:ascii="Bookman Old Style" w:hAnsi="Bookman Old Style"/>
                <w:szCs w:val="24"/>
              </w:rPr>
              <w:t>tepat</w:t>
            </w:r>
            <w:proofErr w:type="spellEnd"/>
            <w:r w:rsidRPr="005367ED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Cs w:val="24"/>
              </w:rPr>
              <w:t>waktu</w:t>
            </w:r>
            <w:proofErr w:type="spellEnd"/>
          </w:p>
        </w:tc>
        <w:tc>
          <w:tcPr>
            <w:tcW w:w="3851" w:type="dxa"/>
          </w:tcPr>
          <w:p w14:paraId="217F66C3" w14:textId="2C1AAEB3" w:rsidR="008231FA" w:rsidRDefault="005367ED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pengaduan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ditindaklanjuti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x 100</w:t>
            </w:r>
          </w:p>
          <w:p w14:paraId="16ACC7AC" w14:textId="2D8CD188" w:rsidR="005367ED" w:rsidRDefault="005367ED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D2BB9E6" wp14:editId="2FEEC44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123475</wp:posOffset>
                      </wp:positionV>
                      <wp:extent cx="21336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D8BB1A7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9.7pt" to="173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42D4EBCE" w14:textId="47053346" w:rsidR="005367ED" w:rsidRDefault="005367ED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pengaduan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masuk</w:t>
            </w:r>
            <w:proofErr w:type="spellEnd"/>
          </w:p>
        </w:tc>
        <w:tc>
          <w:tcPr>
            <w:tcW w:w="3378" w:type="dxa"/>
          </w:tcPr>
          <w:p w14:paraId="6CC409DB" w14:textId="77777777" w:rsidR="005367ED" w:rsidRPr="005367ED" w:rsidRDefault="005367ED" w:rsidP="005367ED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Kabid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Pengawasan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Pengendalian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Pengaduan</w:t>
            </w:r>
            <w:proofErr w:type="spellEnd"/>
          </w:p>
          <w:p w14:paraId="7D6725D5" w14:textId="77777777" w:rsidR="008231FA" w:rsidRPr="005367ED" w:rsidRDefault="008231FA" w:rsidP="005367ED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9236113" w14:textId="5C19CEF0" w:rsidR="00DD05E4" w:rsidRDefault="00DD05E4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6524A5E7" w14:textId="571C18EF" w:rsidR="008231FA" w:rsidRPr="00DD05E4" w:rsidRDefault="00DD05E4" w:rsidP="00DD05E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Pengaduan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Masyarakat</w:t>
            </w:r>
          </w:p>
        </w:tc>
      </w:tr>
      <w:tr w:rsidR="008231FA" w14:paraId="2A1CFF15" w14:textId="77777777" w:rsidTr="0024563E">
        <w:tc>
          <w:tcPr>
            <w:tcW w:w="704" w:type="dxa"/>
          </w:tcPr>
          <w:p w14:paraId="62A0F03F" w14:textId="77777777" w:rsidR="008231FA" w:rsidRDefault="008231FA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2D8870" w14:textId="77777777" w:rsidR="008231FA" w:rsidRDefault="008231FA" w:rsidP="00D063BE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D80B94" w14:textId="21AD1257" w:rsidR="008231FA" w:rsidRPr="005367ED" w:rsidRDefault="005367ED" w:rsidP="005367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19"/>
              <w:rPr>
                <w:rFonts w:ascii="Bookman Old Style" w:hAnsi="Bookman Old Style"/>
                <w:szCs w:val="24"/>
              </w:rPr>
            </w:pPr>
            <w:r>
              <w:rPr>
                <w:rFonts w:ascii="Bookman Old Style" w:hAnsi="Bookman Old Style"/>
                <w:szCs w:val="24"/>
              </w:rPr>
              <w:t xml:space="preserve">Nilai </w:t>
            </w:r>
            <w:proofErr w:type="spellStart"/>
            <w:r>
              <w:rPr>
                <w:rFonts w:ascii="Bookman Old Style" w:hAnsi="Bookman Old Style"/>
                <w:szCs w:val="24"/>
              </w:rPr>
              <w:t>Survei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Kepuasan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Masyarakat </w:t>
            </w:r>
            <w:proofErr w:type="spellStart"/>
            <w:r>
              <w:rPr>
                <w:rFonts w:ascii="Bookman Old Style" w:hAnsi="Bookman Old Style"/>
                <w:szCs w:val="24"/>
              </w:rPr>
              <w:t>terhadap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kualitas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pelayanan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perizinan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berusaha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dan non </w:t>
            </w:r>
            <w:proofErr w:type="spellStart"/>
            <w:r>
              <w:rPr>
                <w:rFonts w:ascii="Bookman Old Style" w:hAnsi="Bookman Old Style"/>
                <w:szCs w:val="24"/>
              </w:rPr>
              <w:t>perizinan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berusaha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</w:p>
        </w:tc>
        <w:tc>
          <w:tcPr>
            <w:tcW w:w="3851" w:type="dxa"/>
            <w:vAlign w:val="center"/>
          </w:tcPr>
          <w:p w14:paraId="502D8C66" w14:textId="5BE81596" w:rsidR="008231FA" w:rsidRDefault="005367ED" w:rsidP="0024563E">
            <w:pPr>
              <w:tabs>
                <w:tab w:val="left" w:pos="1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Nilai Rata-rata Per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Unsur</w:t>
            </w:r>
            <w:proofErr w:type="spellEnd"/>
          </w:p>
          <w:p w14:paraId="0E10B9D6" w14:textId="77777777" w:rsidR="00DD05E4" w:rsidRDefault="00DD05E4" w:rsidP="0024563E">
            <w:pPr>
              <w:tabs>
                <w:tab w:val="left" w:pos="1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14:paraId="56CCC437" w14:textId="149825D5" w:rsidR="005367ED" w:rsidRDefault="005367ED" w:rsidP="0024563E">
            <w:pPr>
              <w:tabs>
                <w:tab w:val="left" w:pos="1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=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 w:rsidRPr="005367ED">
              <w:rPr>
                <w:rFonts w:ascii="Bookman Old Style" w:hAnsi="Bookman Old Style"/>
                <w:sz w:val="24"/>
                <w:szCs w:val="24"/>
              </w:rPr>
              <w:t xml:space="preserve"> Nilai Per </w:t>
            </w:r>
            <w:proofErr w:type="spellStart"/>
            <w:r w:rsidRPr="005367ED">
              <w:rPr>
                <w:rFonts w:ascii="Bookman Old Style" w:hAnsi="Bookman Old Style"/>
                <w:sz w:val="24"/>
                <w:szCs w:val="24"/>
              </w:rPr>
              <w:t>Unsur</w:t>
            </w:r>
            <w:proofErr w:type="spellEnd"/>
          </w:p>
          <w:p w14:paraId="5A0FB03E" w14:textId="2BF01AA5" w:rsidR="00DD05E4" w:rsidRDefault="00DD05E4" w:rsidP="0024563E">
            <w:pPr>
              <w:tabs>
                <w:tab w:val="left" w:pos="1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34F7E4" wp14:editId="2384C0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142941</wp:posOffset>
                      </wp:positionV>
                      <wp:extent cx="213360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2E19D2"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11.25pt" to="177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3F40ECE8" w14:textId="62096513" w:rsidR="005367ED" w:rsidRDefault="005367ED" w:rsidP="0024563E">
            <w:pPr>
              <w:tabs>
                <w:tab w:val="left" w:pos="182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Jumlah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Quesioner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terisi</w:t>
            </w:r>
            <w:proofErr w:type="spellEnd"/>
          </w:p>
        </w:tc>
        <w:tc>
          <w:tcPr>
            <w:tcW w:w="3378" w:type="dxa"/>
          </w:tcPr>
          <w:p w14:paraId="45856A40" w14:textId="77777777" w:rsidR="00DD05E4" w:rsidRDefault="00DD05E4" w:rsidP="00DD05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063BE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063BE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063BE">
              <w:rPr>
                <w:rFonts w:ascii="Bookman Old Style" w:hAnsi="Bookman Old Style"/>
                <w:szCs w:val="24"/>
              </w:rPr>
              <w:t>Perizinan</w:t>
            </w:r>
            <w:proofErr w:type="spellEnd"/>
          </w:p>
          <w:p w14:paraId="2A49EAEC" w14:textId="77777777" w:rsidR="00DD05E4" w:rsidRDefault="00DD05E4" w:rsidP="00DD05E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>
              <w:rPr>
                <w:rFonts w:ascii="Bookman Old Style" w:hAnsi="Bookman Old Style"/>
                <w:szCs w:val="24"/>
              </w:rPr>
              <w:t>Kabid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Pengawasan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Pengendalian</w:t>
            </w:r>
            <w:proofErr w:type="spellEnd"/>
            <w:r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>
              <w:rPr>
                <w:rFonts w:ascii="Bookman Old Style" w:hAnsi="Bookman Old Style"/>
                <w:szCs w:val="24"/>
              </w:rPr>
              <w:t>Pengaduan</w:t>
            </w:r>
            <w:proofErr w:type="spellEnd"/>
          </w:p>
          <w:p w14:paraId="38CD4657" w14:textId="77777777" w:rsidR="008231FA" w:rsidRDefault="008231FA" w:rsidP="00BF0F2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6104B14" w14:textId="343A9D30" w:rsidR="008231FA" w:rsidRDefault="00DD05E4" w:rsidP="00DD05E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S</w:t>
            </w:r>
            <w:r w:rsidRPr="00DD05E4">
              <w:rPr>
                <w:rFonts w:ascii="Bookman Old Style" w:hAnsi="Bookman Old Style"/>
                <w:sz w:val="24"/>
                <w:szCs w:val="24"/>
              </w:rPr>
              <w:t>KM</w:t>
            </w:r>
          </w:p>
        </w:tc>
      </w:tr>
      <w:tr w:rsidR="008231FA" w14:paraId="3ACFE061" w14:textId="77777777" w:rsidTr="0024563E">
        <w:tc>
          <w:tcPr>
            <w:tcW w:w="704" w:type="dxa"/>
            <w:vAlign w:val="center"/>
          </w:tcPr>
          <w:p w14:paraId="357280AD" w14:textId="73CDDB19" w:rsidR="008231FA" w:rsidRDefault="00DD05E4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4</w:t>
            </w:r>
          </w:p>
        </w:tc>
        <w:tc>
          <w:tcPr>
            <w:tcW w:w="3686" w:type="dxa"/>
            <w:vAlign w:val="center"/>
          </w:tcPr>
          <w:p w14:paraId="14A9D263" w14:textId="164B9285" w:rsidR="00DD05E4" w:rsidRPr="00DD05E4" w:rsidRDefault="00DD05E4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Terwujudnya</w:t>
            </w:r>
            <w:proofErr w:type="spellEnd"/>
            <w:r w:rsidR="0007724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Pemahaman</w:t>
            </w:r>
            <w:proofErr w:type="spellEnd"/>
          </w:p>
          <w:p w14:paraId="6456AAF5" w14:textId="3621011C" w:rsidR="00DD05E4" w:rsidRPr="00DD05E4" w:rsidRDefault="00DD05E4" w:rsidP="0024563E">
            <w:pPr>
              <w:rPr>
                <w:rFonts w:ascii="Bookman Old Style" w:hAnsi="Bookman Old Style"/>
                <w:sz w:val="24"/>
                <w:szCs w:val="24"/>
              </w:rPr>
            </w:pPr>
            <w:r w:rsidRPr="00DD05E4">
              <w:rPr>
                <w:rFonts w:ascii="Bookman Old Style" w:hAnsi="Bookman Old Style"/>
                <w:sz w:val="24"/>
                <w:szCs w:val="24"/>
              </w:rPr>
              <w:t>Masyarakat</w:t>
            </w:r>
            <w:r w:rsidR="0007724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="0007724D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Legalitas</w:t>
            </w:r>
            <w:proofErr w:type="spellEnd"/>
          </w:p>
          <w:p w14:paraId="04BF4198" w14:textId="6BE964D3" w:rsidR="008231FA" w:rsidRDefault="00DD05E4" w:rsidP="0024563E">
            <w:pPr>
              <w:rPr>
                <w:rFonts w:ascii="Bookman Old Style" w:hAnsi="Bookman Old Style"/>
                <w:sz w:val="24"/>
                <w:szCs w:val="24"/>
              </w:rPr>
            </w:pPr>
            <w:r w:rsidRPr="00DD05E4">
              <w:rPr>
                <w:rFonts w:ascii="Bookman Old Style" w:hAnsi="Bookman Old Style"/>
                <w:sz w:val="24"/>
                <w:szCs w:val="24"/>
              </w:rPr>
              <w:t>Usaha</w:t>
            </w:r>
          </w:p>
        </w:tc>
        <w:tc>
          <w:tcPr>
            <w:tcW w:w="2835" w:type="dxa"/>
            <w:vAlign w:val="center"/>
          </w:tcPr>
          <w:p w14:paraId="38442867" w14:textId="0159C980" w:rsidR="008231FA" w:rsidRDefault="00DD05E4" w:rsidP="0024563E">
            <w:pPr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Persentase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yang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di</w:t>
            </w:r>
            <w:r>
              <w:rPr>
                <w:rFonts w:ascii="Bookman Old Style" w:hAnsi="Bookman Old Style"/>
                <w:sz w:val="24"/>
                <w:szCs w:val="24"/>
              </w:rPr>
              <w:t>lakukan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sosialisasi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informasi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Pelayanan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Perizinan</w:t>
            </w:r>
            <w:proofErr w:type="spellEnd"/>
          </w:p>
        </w:tc>
        <w:tc>
          <w:tcPr>
            <w:tcW w:w="3851" w:type="dxa"/>
            <w:vAlign w:val="center"/>
          </w:tcPr>
          <w:p w14:paraId="65E002E5" w14:textId="35F30810" w:rsidR="008231FA" w:rsidRDefault="00DD05E4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Persentase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yang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disosialisasi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x 100</w:t>
            </w:r>
          </w:p>
          <w:p w14:paraId="6052AB6B" w14:textId="1E3B916A" w:rsidR="00DD05E4" w:rsidRDefault="00DD05E4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352E18" wp14:editId="308C1B5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121570</wp:posOffset>
                      </wp:positionV>
                      <wp:extent cx="21336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659EED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9.55pt" to="167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p w14:paraId="102D820A" w14:textId="26834B93" w:rsidR="00DD05E4" w:rsidRDefault="00DD05E4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seluruh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Temanggung</w:t>
            </w:r>
            <w:proofErr w:type="spellEnd"/>
          </w:p>
          <w:p w14:paraId="29CEDC7F" w14:textId="30864639" w:rsidR="00DD05E4" w:rsidRDefault="00DD05E4" w:rsidP="0024563E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3378" w:type="dxa"/>
          </w:tcPr>
          <w:p w14:paraId="5AFAABCE" w14:textId="77777777" w:rsidR="00DD05E4" w:rsidRDefault="00DD05E4" w:rsidP="00DD05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Perizinan</w:t>
            </w:r>
            <w:proofErr w:type="spellEnd"/>
          </w:p>
          <w:p w14:paraId="2E17DB1A" w14:textId="77777777" w:rsidR="00DD05E4" w:rsidRDefault="00DD05E4" w:rsidP="00DD05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Pengawasan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Pengendalian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Pengaduan</w:t>
            </w:r>
            <w:proofErr w:type="spellEnd"/>
          </w:p>
          <w:p w14:paraId="7FEDCF3F" w14:textId="50DC4A36" w:rsidR="008231FA" w:rsidRDefault="00DD05E4" w:rsidP="00DD05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93"/>
              <w:rPr>
                <w:rFonts w:ascii="Bookman Old Style" w:hAnsi="Bookman Old Style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Cs w:val="24"/>
              </w:rPr>
              <w:t>Kabid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Pengkajian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Potensi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dan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Pengembangan</w:t>
            </w:r>
            <w:proofErr w:type="spellEnd"/>
            <w:r w:rsidRPr="00DD05E4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Cs w:val="24"/>
              </w:rPr>
              <w:t>Kinerja</w:t>
            </w:r>
            <w:proofErr w:type="spellEnd"/>
          </w:p>
        </w:tc>
        <w:tc>
          <w:tcPr>
            <w:tcW w:w="2160" w:type="dxa"/>
            <w:vAlign w:val="center"/>
          </w:tcPr>
          <w:p w14:paraId="61349F4B" w14:textId="4D2B179E" w:rsidR="008231FA" w:rsidRDefault="00DD05E4" w:rsidP="00DD05E4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Laporan</w:t>
            </w:r>
            <w:proofErr w:type="spellEnd"/>
            <w:r w:rsidRPr="00DD05E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DD05E4">
              <w:rPr>
                <w:rFonts w:ascii="Bookman Old Style" w:hAnsi="Bookman Old Style"/>
                <w:sz w:val="24"/>
                <w:szCs w:val="24"/>
              </w:rPr>
              <w:t>Sosialisasi</w:t>
            </w:r>
            <w:proofErr w:type="spellEnd"/>
          </w:p>
        </w:tc>
      </w:tr>
    </w:tbl>
    <w:p w14:paraId="422AC559" w14:textId="77777777" w:rsidR="008231FA" w:rsidRPr="00A95018" w:rsidRDefault="008231FA" w:rsidP="00BF0F2F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14:paraId="0FEE480C" w14:textId="06176745" w:rsidR="00A95018" w:rsidRDefault="00A95018" w:rsidP="00BF0F2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0A21B48A" w14:textId="77777777" w:rsidR="00A95018" w:rsidRPr="00A95018" w:rsidRDefault="00A95018" w:rsidP="00A9501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7D35BDC8" w14:textId="77777777" w:rsidR="00D71D17" w:rsidRDefault="00D71D17" w:rsidP="00D71D17">
      <w:pPr>
        <w:tabs>
          <w:tab w:val="left" w:pos="1800"/>
          <w:tab w:val="left" w:pos="2160"/>
          <w:tab w:val="left" w:pos="3780"/>
        </w:tabs>
        <w:spacing w:after="0" w:line="240" w:lineRule="auto"/>
        <w:ind w:left="4820"/>
        <w:jc w:val="center"/>
        <w:rPr>
          <w:rFonts w:ascii="Bookman Old Style" w:hAnsi="Bookman Old Style"/>
          <w:color w:val="000000"/>
        </w:rPr>
      </w:pPr>
    </w:p>
    <w:p w14:paraId="7425BD2D" w14:textId="47E6D2E7" w:rsidR="00D71D17" w:rsidRPr="00AB3526" w:rsidRDefault="00D71D17" w:rsidP="00DD05E4">
      <w:pPr>
        <w:tabs>
          <w:tab w:val="left" w:pos="1800"/>
          <w:tab w:val="left" w:pos="2160"/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color w:val="000000"/>
          <w:sz w:val="24"/>
        </w:rPr>
      </w:pPr>
      <w:r w:rsidRPr="00AB3526">
        <w:rPr>
          <w:rFonts w:ascii="Bookman Old Style" w:hAnsi="Bookman Old Style"/>
          <w:color w:val="000000"/>
          <w:sz w:val="24"/>
        </w:rPr>
        <w:t>KEPALA DINAS PENANAMAN MODAL DAN PELAYANAN TERPADU SATU PINTU</w:t>
      </w:r>
    </w:p>
    <w:p w14:paraId="66D766E0" w14:textId="77777777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color w:val="000000"/>
          <w:sz w:val="24"/>
          <w:lang w:val="id-ID"/>
        </w:rPr>
      </w:pPr>
      <w:r w:rsidRPr="00AB3526">
        <w:rPr>
          <w:rFonts w:ascii="Bookman Old Style" w:hAnsi="Bookman Old Style"/>
          <w:color w:val="000000"/>
          <w:sz w:val="24"/>
        </w:rPr>
        <w:t>KABUPATEN TEMANGGUNG</w:t>
      </w:r>
    </w:p>
    <w:p w14:paraId="70929622" w14:textId="77777777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b/>
          <w:sz w:val="24"/>
          <w:u w:val="single"/>
        </w:rPr>
      </w:pPr>
    </w:p>
    <w:p w14:paraId="429692BC" w14:textId="6D59B448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b/>
          <w:sz w:val="24"/>
          <w:u w:val="single"/>
        </w:rPr>
      </w:pPr>
    </w:p>
    <w:p w14:paraId="25661A48" w14:textId="77777777" w:rsidR="00DD05E4" w:rsidRPr="00AB3526" w:rsidRDefault="00DD05E4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b/>
          <w:sz w:val="24"/>
          <w:u w:val="single"/>
        </w:rPr>
      </w:pPr>
    </w:p>
    <w:p w14:paraId="2587FDDB" w14:textId="77777777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b/>
          <w:sz w:val="24"/>
          <w:u w:val="single"/>
        </w:rPr>
      </w:pPr>
    </w:p>
    <w:p w14:paraId="6D227FF1" w14:textId="77777777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sz w:val="24"/>
          <w:u w:val="single"/>
        </w:rPr>
      </w:pPr>
      <w:r w:rsidRPr="00AB3526">
        <w:rPr>
          <w:rFonts w:ascii="Bookman Old Style" w:hAnsi="Bookman Old Style"/>
          <w:sz w:val="24"/>
          <w:u w:val="single"/>
        </w:rPr>
        <w:t xml:space="preserve">N. BAGUS PINUNTUN, </w:t>
      </w:r>
      <w:proofErr w:type="spellStart"/>
      <w:proofErr w:type="gramStart"/>
      <w:r w:rsidRPr="00AB3526">
        <w:rPr>
          <w:rFonts w:ascii="Bookman Old Style" w:hAnsi="Bookman Old Style"/>
          <w:sz w:val="24"/>
          <w:u w:val="single"/>
        </w:rPr>
        <w:t>S.Sos</w:t>
      </w:r>
      <w:proofErr w:type="spellEnd"/>
      <w:proofErr w:type="gramEnd"/>
      <w:r w:rsidRPr="00AB3526">
        <w:rPr>
          <w:rFonts w:ascii="Bookman Old Style" w:hAnsi="Bookman Old Style"/>
          <w:sz w:val="24"/>
          <w:u w:val="single"/>
        </w:rPr>
        <w:t>, MM</w:t>
      </w:r>
    </w:p>
    <w:p w14:paraId="5F932208" w14:textId="0B69493F" w:rsidR="00D71D17" w:rsidRPr="00AB3526" w:rsidRDefault="00D71D17" w:rsidP="00DD05E4">
      <w:pPr>
        <w:tabs>
          <w:tab w:val="left" w:pos="3780"/>
        </w:tabs>
        <w:spacing w:after="0" w:line="240" w:lineRule="auto"/>
        <w:ind w:left="9498"/>
        <w:jc w:val="center"/>
        <w:rPr>
          <w:rFonts w:ascii="Bookman Old Style" w:hAnsi="Bookman Old Style"/>
          <w:sz w:val="24"/>
        </w:rPr>
      </w:pPr>
      <w:r w:rsidRPr="00AB3526">
        <w:rPr>
          <w:rFonts w:ascii="Bookman Old Style" w:hAnsi="Bookman Old Style"/>
          <w:sz w:val="24"/>
        </w:rPr>
        <w:t>Pembina Utama Muda</w:t>
      </w:r>
    </w:p>
    <w:p w14:paraId="2A8D72E3" w14:textId="77777777" w:rsidR="00D71D17" w:rsidRPr="00AB3526" w:rsidRDefault="00D71D17" w:rsidP="00DD05E4">
      <w:pPr>
        <w:spacing w:after="0" w:line="240" w:lineRule="auto"/>
        <w:ind w:left="9498"/>
        <w:jc w:val="center"/>
        <w:rPr>
          <w:rFonts w:ascii="Bookman Old Style" w:hAnsi="Bookman Old Style" w:cs="Tahoma"/>
          <w:sz w:val="24"/>
          <w:lang w:val="id-ID"/>
        </w:rPr>
      </w:pPr>
      <w:r w:rsidRPr="00AB3526">
        <w:rPr>
          <w:rFonts w:ascii="Bookman Old Style" w:hAnsi="Bookman Old Style"/>
          <w:sz w:val="24"/>
        </w:rPr>
        <w:t>NIP. 19700719 199009 1 001</w:t>
      </w:r>
    </w:p>
    <w:p w14:paraId="2FE71392" w14:textId="77777777" w:rsidR="00D71D17" w:rsidRPr="00AB3526" w:rsidRDefault="00D71D17" w:rsidP="00DD05E4">
      <w:pPr>
        <w:spacing w:after="0" w:line="480" w:lineRule="auto"/>
        <w:ind w:left="9498"/>
        <w:rPr>
          <w:rFonts w:ascii="Bookman Old Style" w:hAnsi="Bookman Old Style"/>
          <w:sz w:val="28"/>
          <w:szCs w:val="24"/>
        </w:rPr>
      </w:pPr>
    </w:p>
    <w:sectPr w:rsidR="00D71D17" w:rsidRPr="00AB3526" w:rsidSect="008231FA">
      <w:pgSz w:w="18722" w:h="12242" w:orient="landscape" w:code="258"/>
      <w:pgMar w:top="907" w:right="96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5F5"/>
    <w:multiLevelType w:val="hybridMultilevel"/>
    <w:tmpl w:val="ABCEAEB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59DD"/>
    <w:multiLevelType w:val="hybridMultilevel"/>
    <w:tmpl w:val="63B20988"/>
    <w:lvl w:ilvl="0" w:tplc="E39EB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A7686"/>
    <w:multiLevelType w:val="hybridMultilevel"/>
    <w:tmpl w:val="92986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2135A"/>
    <w:multiLevelType w:val="hybridMultilevel"/>
    <w:tmpl w:val="BE0C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20E93"/>
    <w:multiLevelType w:val="hybridMultilevel"/>
    <w:tmpl w:val="B2641B44"/>
    <w:lvl w:ilvl="0" w:tplc="19BC8EEE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12278F5"/>
    <w:multiLevelType w:val="hybridMultilevel"/>
    <w:tmpl w:val="6E924C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3EC9"/>
    <w:multiLevelType w:val="hybridMultilevel"/>
    <w:tmpl w:val="BE0C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57F89"/>
    <w:multiLevelType w:val="hybridMultilevel"/>
    <w:tmpl w:val="BE0C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65577"/>
    <w:multiLevelType w:val="hybridMultilevel"/>
    <w:tmpl w:val="D5CA4E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31034"/>
    <w:multiLevelType w:val="hybridMultilevel"/>
    <w:tmpl w:val="BE0C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69"/>
    <w:rsid w:val="0007724D"/>
    <w:rsid w:val="000B5E28"/>
    <w:rsid w:val="000F1EE6"/>
    <w:rsid w:val="00172388"/>
    <w:rsid w:val="001765F0"/>
    <w:rsid w:val="0024563E"/>
    <w:rsid w:val="002F15A4"/>
    <w:rsid w:val="00423E3D"/>
    <w:rsid w:val="005367ED"/>
    <w:rsid w:val="005A7662"/>
    <w:rsid w:val="0064566B"/>
    <w:rsid w:val="006A5471"/>
    <w:rsid w:val="00763D3D"/>
    <w:rsid w:val="00795292"/>
    <w:rsid w:val="007B233F"/>
    <w:rsid w:val="00805050"/>
    <w:rsid w:val="008231FA"/>
    <w:rsid w:val="0083524F"/>
    <w:rsid w:val="00837D30"/>
    <w:rsid w:val="00864A56"/>
    <w:rsid w:val="00896DCA"/>
    <w:rsid w:val="0092151C"/>
    <w:rsid w:val="00974DAF"/>
    <w:rsid w:val="009971D1"/>
    <w:rsid w:val="009E1B66"/>
    <w:rsid w:val="009F0F69"/>
    <w:rsid w:val="009F57A8"/>
    <w:rsid w:val="00A95018"/>
    <w:rsid w:val="00AB32E6"/>
    <w:rsid w:val="00AB3526"/>
    <w:rsid w:val="00AF0645"/>
    <w:rsid w:val="00BF0F2F"/>
    <w:rsid w:val="00C85439"/>
    <w:rsid w:val="00CB3E44"/>
    <w:rsid w:val="00D063BE"/>
    <w:rsid w:val="00D26F96"/>
    <w:rsid w:val="00D5351C"/>
    <w:rsid w:val="00D63C1B"/>
    <w:rsid w:val="00D71D17"/>
    <w:rsid w:val="00DD05E4"/>
    <w:rsid w:val="00ED2218"/>
    <w:rsid w:val="00ED5B31"/>
    <w:rsid w:val="00FC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9316"/>
  <w15:chartTrackingRefBased/>
  <w15:docId w15:val="{8FFE1CF3-11FC-4A8A-A4C4-A37B4E10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B31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manggungkab.go.id" TargetMode="External"/><Relationship Id="rId3" Type="http://schemas.openxmlformats.org/officeDocument/2006/relationships/styles" Target="styles.xml"/><Relationship Id="rId7" Type="http://schemas.openxmlformats.org/officeDocument/2006/relationships/hyperlink" Target="mailto:dpmptsptemanggung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6092-886D-4019-A8E2-525B67D08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TMG</dc:creator>
  <cp:keywords/>
  <dc:description/>
  <cp:lastModifiedBy>Dimas TMG</cp:lastModifiedBy>
  <cp:revision>19</cp:revision>
  <cp:lastPrinted>2019-01-16T04:38:00Z</cp:lastPrinted>
  <dcterms:created xsi:type="dcterms:W3CDTF">2019-01-03T00:35:00Z</dcterms:created>
  <dcterms:modified xsi:type="dcterms:W3CDTF">2019-01-16T04:45:00Z</dcterms:modified>
</cp:coreProperties>
</file>